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86118" w14:textId="77777777" w:rsidR="003E016E" w:rsidRDefault="003E016E" w:rsidP="003E016E">
      <w:pPr>
        <w:jc w:val="center"/>
        <w:rPr>
          <w:rFonts w:ascii="Times New Roman" w:hAnsi="Times New Roman" w:cs="Times New Roman"/>
          <w:b/>
          <w:bCs/>
          <w:sz w:val="28"/>
        </w:rPr>
      </w:pPr>
      <w:r w:rsidRPr="00DB485A">
        <w:rPr>
          <w:rFonts w:ascii="Times New Roman" w:hAnsi="Times New Roman" w:cs="Times New Roman"/>
          <w:b/>
          <w:bCs/>
          <w:sz w:val="28"/>
        </w:rPr>
        <w:t>KOKYBĖS KRITERIJAI IR JŲ VERTINIMAS</w:t>
      </w:r>
    </w:p>
    <w:p w14:paraId="29B1B7F4" w14:textId="77777777" w:rsidR="003E016E" w:rsidRPr="005B308F" w:rsidRDefault="003E016E" w:rsidP="003E016E">
      <w:pPr>
        <w:jc w:val="center"/>
        <w:rPr>
          <w:rFonts w:ascii="Times New Roman" w:eastAsia="Times New Roman" w:hAnsi="Times New Roman" w:cs="Times New Roman"/>
          <w:b/>
          <w:position w:val="-1"/>
          <w:sz w:val="24"/>
          <w:szCs w:val="24"/>
          <w:lang w:val="pt-BR"/>
        </w:rPr>
      </w:pPr>
    </w:p>
    <w:p w14:paraId="21EAC424" w14:textId="77777777" w:rsidR="003E016E" w:rsidRPr="003E016E" w:rsidRDefault="003E016E" w:rsidP="003E016E">
      <w:pPr>
        <w:spacing w:line="276" w:lineRule="auto"/>
        <w:ind w:firstLine="567"/>
        <w:jc w:val="both"/>
        <w:rPr>
          <w:rFonts w:ascii="Joost" w:hAnsi="Joost"/>
        </w:rPr>
      </w:pPr>
      <w:r w:rsidRPr="003E016E">
        <w:rPr>
          <w:rFonts w:ascii="Joost" w:hAnsi="Joost"/>
        </w:rPr>
        <w:t>1. Ekonomiškai naudingiausias pasiūlymas išrenkamas pagal kainos ir kokybės (pasirinktos kokybės vertinimo charakteristikos įvertinamos kiekybiškai) santykį.</w:t>
      </w:r>
    </w:p>
    <w:p w14:paraId="46734AE8" w14:textId="77777777" w:rsidR="003E016E" w:rsidRPr="003E016E" w:rsidRDefault="003E016E" w:rsidP="003E016E">
      <w:pPr>
        <w:tabs>
          <w:tab w:val="left" w:pos="851"/>
          <w:tab w:val="left" w:pos="1701"/>
        </w:tabs>
        <w:spacing w:line="276" w:lineRule="auto"/>
        <w:ind w:firstLine="567"/>
        <w:jc w:val="both"/>
        <w:rPr>
          <w:rFonts w:ascii="Joost" w:hAnsi="Joost"/>
        </w:rPr>
      </w:pPr>
      <w:r w:rsidRPr="003E016E">
        <w:rPr>
          <w:rFonts w:ascii="Joost" w:hAnsi="Joost"/>
        </w:rPr>
        <w:t xml:space="preserve">2. Pasiūlymo vertinimo kriterijai nurodyti 1 lentelėje. </w:t>
      </w:r>
    </w:p>
    <w:p w14:paraId="500D781A" w14:textId="77777777" w:rsidR="003E016E" w:rsidRPr="003E016E" w:rsidRDefault="003E016E" w:rsidP="003E016E">
      <w:pPr>
        <w:spacing w:line="276" w:lineRule="auto"/>
        <w:ind w:firstLine="567"/>
        <w:jc w:val="both"/>
        <w:rPr>
          <w:rFonts w:ascii="Joost" w:hAnsi="Joost"/>
        </w:rPr>
      </w:pPr>
      <w:r w:rsidRPr="003E016E">
        <w:rPr>
          <w:rFonts w:ascii="Joost" w:hAnsi="Joost"/>
        </w:rPr>
        <w:t>3. Ekonomiškai naudingiausiu bus pripažįstamas pasiūlymas, surinkęs daugiausiai balų.</w:t>
      </w:r>
    </w:p>
    <w:p w14:paraId="2FC564C6" w14:textId="77777777" w:rsidR="003E016E" w:rsidRPr="003E016E" w:rsidRDefault="003E016E" w:rsidP="003E016E">
      <w:pPr>
        <w:spacing w:line="276" w:lineRule="auto"/>
        <w:ind w:firstLine="567"/>
        <w:jc w:val="both"/>
        <w:rPr>
          <w:rFonts w:ascii="Joost" w:hAnsi="Joost"/>
        </w:rPr>
      </w:pPr>
      <w:r w:rsidRPr="003E016E">
        <w:rPr>
          <w:rFonts w:ascii="Joost" w:hAnsi="Joost"/>
        </w:rPr>
        <w:t>4. Tais atvejais, kai kelių tiekėjų pasiūlymų ekonominis naudingumas yra vienodas, nustatant pasiūlymų eilę, pirmesnis į šią eilę įrašomas tiekėjas, kurio pasiūlymas pateiktas anksčiausiai.</w:t>
      </w:r>
    </w:p>
    <w:p w14:paraId="42B7C5EA" w14:textId="77777777" w:rsidR="003E016E" w:rsidRPr="003E016E" w:rsidRDefault="003E016E" w:rsidP="003E016E">
      <w:pPr>
        <w:tabs>
          <w:tab w:val="left" w:pos="851"/>
          <w:tab w:val="left" w:pos="993"/>
          <w:tab w:val="left" w:pos="1701"/>
        </w:tabs>
        <w:spacing w:line="276" w:lineRule="auto"/>
        <w:ind w:firstLine="567"/>
        <w:jc w:val="both"/>
        <w:rPr>
          <w:rFonts w:ascii="Joost" w:hAnsi="Joost"/>
        </w:rPr>
      </w:pPr>
      <w:r w:rsidRPr="003E016E">
        <w:rPr>
          <w:rFonts w:ascii="Joost" w:hAnsi="Joost"/>
        </w:rPr>
        <w:t xml:space="preserve">5. Jeigu pirkimui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nėra per didelė ir t. t.). </w:t>
      </w:r>
    </w:p>
    <w:p w14:paraId="58277B0B" w14:textId="77777777" w:rsidR="00D136A3" w:rsidRPr="003E016E" w:rsidRDefault="00D136A3" w:rsidP="003E016E">
      <w:pPr>
        <w:tabs>
          <w:tab w:val="left" w:pos="851"/>
        </w:tabs>
        <w:ind w:firstLine="567"/>
        <w:jc w:val="both"/>
        <w:rPr>
          <w:rFonts w:ascii="Joost" w:hAnsi="Joost" w:cstheme="majorBidi"/>
          <w:b/>
          <w:lang w:val="pt-BR"/>
        </w:rPr>
      </w:pPr>
    </w:p>
    <w:bookmarkStart w:id="0" w:name="_Ref98765112"/>
    <w:p w14:paraId="396BBC1C" w14:textId="77777777" w:rsidR="00D136A3" w:rsidRPr="000E7D74" w:rsidRDefault="00D136A3" w:rsidP="003E016E">
      <w:pPr>
        <w:pStyle w:val="Caption"/>
        <w:keepNext/>
        <w:spacing w:after="60"/>
        <w:rPr>
          <w:rFonts w:ascii="Joost" w:hAnsi="Joost" w:cs="Times New Roman"/>
          <w:i w:val="0"/>
          <w:iCs w:val="0"/>
          <w:color w:val="auto"/>
          <w:sz w:val="22"/>
          <w:szCs w:val="22"/>
        </w:rPr>
      </w:pPr>
      <w:r w:rsidRPr="000E7D74">
        <w:rPr>
          <w:rFonts w:ascii="Joost" w:hAnsi="Joost" w:cs="Times New Roman"/>
          <w:b/>
          <w:bCs/>
          <w:i w:val="0"/>
          <w:iCs w:val="0"/>
          <w:color w:val="auto"/>
          <w:sz w:val="22"/>
          <w:szCs w:val="22"/>
        </w:rPr>
        <w:fldChar w:fldCharType="begin"/>
      </w:r>
      <w:r w:rsidRPr="000E7D74">
        <w:rPr>
          <w:rFonts w:ascii="Joost" w:hAnsi="Joost" w:cs="Times New Roman"/>
          <w:b/>
          <w:bCs/>
          <w:i w:val="0"/>
          <w:iCs w:val="0"/>
          <w:color w:val="auto"/>
          <w:sz w:val="22"/>
          <w:szCs w:val="22"/>
        </w:rPr>
        <w:instrText xml:space="preserve"> SEQ lentelė \* ARABIC </w:instrText>
      </w:r>
      <w:r w:rsidRPr="000E7D74">
        <w:rPr>
          <w:rFonts w:ascii="Joost" w:hAnsi="Joost" w:cs="Times New Roman"/>
          <w:b/>
          <w:bCs/>
          <w:i w:val="0"/>
          <w:iCs w:val="0"/>
          <w:color w:val="auto"/>
          <w:sz w:val="22"/>
          <w:szCs w:val="22"/>
        </w:rPr>
        <w:fldChar w:fldCharType="separate"/>
      </w:r>
      <w:r w:rsidRPr="000E7D74">
        <w:rPr>
          <w:rFonts w:ascii="Joost" w:hAnsi="Joost" w:cs="Times New Roman"/>
          <w:b/>
          <w:bCs/>
          <w:i w:val="0"/>
          <w:iCs w:val="0"/>
          <w:noProof/>
          <w:color w:val="auto"/>
          <w:sz w:val="22"/>
          <w:szCs w:val="22"/>
        </w:rPr>
        <w:t>1</w:t>
      </w:r>
      <w:r w:rsidRPr="000E7D74">
        <w:rPr>
          <w:rFonts w:ascii="Joost" w:hAnsi="Joost" w:cs="Times New Roman"/>
          <w:b/>
          <w:bCs/>
          <w:i w:val="0"/>
          <w:iCs w:val="0"/>
          <w:color w:val="auto"/>
          <w:sz w:val="22"/>
          <w:szCs w:val="22"/>
        </w:rPr>
        <w:fldChar w:fldCharType="end"/>
      </w:r>
      <w:r w:rsidRPr="000E7D74">
        <w:rPr>
          <w:rFonts w:ascii="Joost" w:hAnsi="Joost" w:cs="Times New Roman"/>
          <w:i w:val="0"/>
          <w:iCs w:val="0"/>
          <w:color w:val="auto"/>
          <w:sz w:val="22"/>
          <w:szCs w:val="22"/>
        </w:rPr>
        <w:t xml:space="preserve"> </w:t>
      </w:r>
      <w:r w:rsidRPr="000E7D74">
        <w:rPr>
          <w:rFonts w:ascii="Joost" w:eastAsiaTheme="minorHAnsi" w:hAnsi="Joost" w:cs="Times New Roman"/>
          <w:b/>
          <w:bCs/>
          <w:i w:val="0"/>
          <w:iCs w:val="0"/>
          <w:color w:val="auto"/>
          <w:sz w:val="22"/>
          <w:szCs w:val="22"/>
          <w:lang w:eastAsia="en-US"/>
        </w:rPr>
        <w:t>lentelė</w:t>
      </w:r>
      <w:bookmarkEnd w:id="0"/>
      <w:r w:rsidRPr="000E7D74">
        <w:rPr>
          <w:rFonts w:ascii="Joost" w:eastAsiaTheme="minorHAnsi" w:hAnsi="Joost" w:cs="Times New Roman"/>
          <w:b/>
          <w:bCs/>
          <w:i w:val="0"/>
          <w:iCs w:val="0"/>
          <w:color w:val="auto"/>
          <w:sz w:val="22"/>
          <w:szCs w:val="22"/>
          <w:lang w:eastAsia="en-US"/>
        </w:rPr>
        <w:t xml:space="preserve">. </w:t>
      </w:r>
      <w:bookmarkStart w:id="1" w:name="_Ref98765179"/>
      <w:r w:rsidRPr="000E7D74">
        <w:rPr>
          <w:rFonts w:ascii="Joost" w:eastAsiaTheme="minorHAnsi" w:hAnsi="Joost" w:cs="Times New Roman"/>
          <w:b/>
          <w:bCs/>
          <w:i w:val="0"/>
          <w:iCs w:val="0"/>
          <w:color w:val="auto"/>
          <w:sz w:val="22"/>
          <w:szCs w:val="22"/>
          <w:lang w:eastAsia="en-US"/>
        </w:rPr>
        <w:t>Vertinimo kriterijai</w:t>
      </w:r>
      <w:bookmarkEnd w:id="1"/>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387"/>
        <w:gridCol w:w="1559"/>
        <w:gridCol w:w="2126"/>
      </w:tblGrid>
      <w:tr w:rsidR="000E7D74" w:rsidRPr="00647E8F" w14:paraId="3C710A06" w14:textId="77777777" w:rsidTr="003E016E">
        <w:trPr>
          <w:cantSplit/>
          <w:trHeight w:val="847"/>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3C710A03" w14:textId="77777777" w:rsidR="00C25BB9" w:rsidRPr="00647E8F" w:rsidRDefault="00C25BB9" w:rsidP="003E016E">
            <w:pPr>
              <w:jc w:val="center"/>
              <w:rPr>
                <w:rFonts w:ascii="Joost" w:hAnsi="Joost" w:cs="Times New Roman"/>
                <w:b/>
                <w:sz w:val="20"/>
                <w:szCs w:val="20"/>
              </w:rPr>
            </w:pPr>
            <w:r w:rsidRPr="00647E8F">
              <w:rPr>
                <w:rFonts w:ascii="Joost" w:hAnsi="Joost" w:cs="Times New Roman"/>
                <w:b/>
                <w:sz w:val="20"/>
                <w:szCs w:val="20"/>
              </w:rPr>
              <w:t>Vertinimo kriterijai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710A04" w14:textId="77777777" w:rsidR="00C25BB9" w:rsidRPr="00647E8F" w:rsidRDefault="00C25BB9" w:rsidP="003E016E">
            <w:pPr>
              <w:jc w:val="center"/>
              <w:rPr>
                <w:rFonts w:ascii="Joost" w:hAnsi="Joost" w:cs="Times New Roman"/>
                <w:b/>
                <w:sz w:val="20"/>
                <w:szCs w:val="20"/>
              </w:rPr>
            </w:pPr>
            <w:r w:rsidRPr="00647E8F">
              <w:rPr>
                <w:rFonts w:ascii="Joost" w:hAnsi="Joost" w:cs="Times New Roman"/>
                <w:b/>
                <w:sz w:val="20"/>
                <w:szCs w:val="20"/>
              </w:rPr>
              <w:t>Kriterijaus įvertinimas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710A05" w14:textId="77777777" w:rsidR="00C25BB9" w:rsidRPr="00647E8F" w:rsidRDefault="00C25BB9" w:rsidP="003E016E">
            <w:pPr>
              <w:ind w:hanging="7"/>
              <w:jc w:val="center"/>
              <w:rPr>
                <w:rFonts w:ascii="Joost" w:hAnsi="Joost" w:cs="Times New Roman"/>
                <w:b/>
                <w:sz w:val="20"/>
                <w:szCs w:val="20"/>
              </w:rPr>
            </w:pPr>
            <w:r w:rsidRPr="00647E8F">
              <w:rPr>
                <w:rFonts w:ascii="Joost" w:hAnsi="Joost" w:cs="Times New Roman"/>
                <w:b/>
                <w:sz w:val="20"/>
                <w:szCs w:val="20"/>
              </w:rPr>
              <w:t>Kriterijaus lyginamasis svoris ekonominio naudingumo įvertinime</w:t>
            </w:r>
          </w:p>
        </w:tc>
      </w:tr>
      <w:tr w:rsidR="000E7D74" w:rsidRPr="00647E8F" w14:paraId="3C710A0A" w14:textId="77777777" w:rsidTr="003E016E">
        <w:trPr>
          <w:cantSplit/>
          <w:trHeight w:val="275"/>
        </w:trPr>
        <w:tc>
          <w:tcPr>
            <w:tcW w:w="6091" w:type="dxa"/>
            <w:gridSpan w:val="2"/>
            <w:tcBorders>
              <w:top w:val="single" w:sz="4" w:space="0" w:color="auto"/>
              <w:left w:val="single" w:sz="4" w:space="0" w:color="auto"/>
              <w:bottom w:val="single" w:sz="4" w:space="0" w:color="auto"/>
              <w:right w:val="single" w:sz="4" w:space="0" w:color="auto"/>
            </w:tcBorders>
            <w:hideMark/>
          </w:tcPr>
          <w:p w14:paraId="3C710A07" w14:textId="77777777" w:rsidR="00C25BB9" w:rsidRPr="00647E8F" w:rsidRDefault="00C25BB9" w:rsidP="003E016E">
            <w:pPr>
              <w:pStyle w:val="Header"/>
              <w:numPr>
                <w:ilvl w:val="0"/>
                <w:numId w:val="2"/>
              </w:numPr>
              <w:tabs>
                <w:tab w:val="clear" w:pos="4986"/>
                <w:tab w:val="clear" w:pos="9972"/>
                <w:tab w:val="center" w:pos="4819"/>
                <w:tab w:val="right" w:pos="9638"/>
              </w:tabs>
              <w:ind w:left="313" w:hanging="284"/>
              <w:rPr>
                <w:rFonts w:ascii="Joost" w:hAnsi="Joost" w:cs="Times New Roman"/>
                <w:b/>
                <w:sz w:val="20"/>
                <w:szCs w:val="20"/>
              </w:rPr>
            </w:pPr>
            <w:r w:rsidRPr="00647E8F">
              <w:rPr>
                <w:rFonts w:ascii="Joost" w:hAnsi="Joost" w:cs="Times New Roman"/>
                <w:b/>
                <w:sz w:val="20"/>
                <w:szCs w:val="20"/>
              </w:rPr>
              <w:t>Pirmas kriterijus: Kaina (C)</w:t>
            </w:r>
          </w:p>
        </w:tc>
        <w:tc>
          <w:tcPr>
            <w:tcW w:w="1559" w:type="dxa"/>
            <w:tcBorders>
              <w:top w:val="single" w:sz="4" w:space="0" w:color="auto"/>
              <w:left w:val="single" w:sz="4" w:space="0" w:color="auto"/>
              <w:bottom w:val="single" w:sz="4" w:space="0" w:color="auto"/>
              <w:right w:val="single" w:sz="4" w:space="0" w:color="auto"/>
            </w:tcBorders>
            <w:vAlign w:val="center"/>
          </w:tcPr>
          <w:p w14:paraId="3C710A08" w14:textId="77777777" w:rsidR="00C25BB9" w:rsidRPr="00647E8F" w:rsidRDefault="00C25BB9" w:rsidP="003E016E">
            <w:pPr>
              <w:ind w:firstLine="340"/>
              <w:jc w:val="both"/>
              <w:rPr>
                <w:rFonts w:ascii="Joost" w:hAnsi="Joost" w:cs="Times New Roman"/>
                <w:sz w:val="20"/>
                <w:szCs w:val="20"/>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C710A09" w14:textId="76EAFE03" w:rsidR="00C25BB9" w:rsidRPr="00647E8F" w:rsidRDefault="00C25BB9" w:rsidP="003E016E">
            <w:pPr>
              <w:ind w:hanging="7"/>
              <w:jc w:val="center"/>
              <w:rPr>
                <w:rFonts w:ascii="Joost" w:hAnsi="Joost" w:cs="Times New Roman"/>
                <w:b/>
                <w:sz w:val="20"/>
                <w:szCs w:val="20"/>
                <w:lang w:val="en-US"/>
              </w:rPr>
            </w:pPr>
            <w:r w:rsidRPr="00647E8F">
              <w:rPr>
                <w:rFonts w:ascii="Joost" w:hAnsi="Joost" w:cs="Times New Roman"/>
                <w:b/>
                <w:sz w:val="20"/>
                <w:szCs w:val="20"/>
              </w:rPr>
              <w:t>X=</w:t>
            </w:r>
            <w:r w:rsidR="00EA0227" w:rsidRPr="00647E8F">
              <w:rPr>
                <w:rFonts w:ascii="Joost" w:hAnsi="Joost" w:cs="Times New Roman"/>
                <w:b/>
                <w:sz w:val="20"/>
                <w:szCs w:val="20"/>
                <w:lang w:val="en-US"/>
              </w:rPr>
              <w:t>4</w:t>
            </w:r>
            <w:r w:rsidR="002E0D22" w:rsidRPr="00647E8F">
              <w:rPr>
                <w:rFonts w:ascii="Joost" w:hAnsi="Joost" w:cs="Times New Roman"/>
                <w:b/>
                <w:sz w:val="20"/>
                <w:szCs w:val="20"/>
                <w:lang w:val="en-US"/>
              </w:rPr>
              <w:t>0</w:t>
            </w:r>
          </w:p>
        </w:tc>
      </w:tr>
      <w:tr w:rsidR="000E7D74" w:rsidRPr="00647E8F" w14:paraId="3C710A0E" w14:textId="77777777" w:rsidTr="005950A6">
        <w:trPr>
          <w:cantSplit/>
          <w:trHeight w:val="102"/>
        </w:trPr>
        <w:tc>
          <w:tcPr>
            <w:tcW w:w="6091" w:type="dxa"/>
            <w:gridSpan w:val="2"/>
            <w:tcBorders>
              <w:top w:val="single" w:sz="4" w:space="0" w:color="auto"/>
              <w:left w:val="single" w:sz="4" w:space="0" w:color="auto"/>
              <w:bottom w:val="single" w:sz="4" w:space="0" w:color="auto"/>
              <w:right w:val="single" w:sz="4" w:space="0" w:color="auto"/>
            </w:tcBorders>
            <w:hideMark/>
          </w:tcPr>
          <w:p w14:paraId="3C710A0B" w14:textId="6B2DAFE8" w:rsidR="00C25BB9" w:rsidRPr="00647E8F" w:rsidRDefault="00C25BB9" w:rsidP="003E016E">
            <w:pPr>
              <w:pStyle w:val="ListParagraph"/>
              <w:numPr>
                <w:ilvl w:val="0"/>
                <w:numId w:val="2"/>
              </w:numPr>
              <w:spacing w:line="259" w:lineRule="auto"/>
              <w:ind w:left="313" w:hanging="284"/>
              <w:jc w:val="both"/>
              <w:rPr>
                <w:rFonts w:ascii="Joost" w:hAnsi="Joost" w:cs="Times New Roman"/>
                <w:b/>
                <w:sz w:val="20"/>
                <w:szCs w:val="20"/>
              </w:rPr>
            </w:pPr>
            <w:r w:rsidRPr="00647E8F">
              <w:rPr>
                <w:rFonts w:ascii="Joost" w:hAnsi="Joost" w:cs="Times New Roman"/>
                <w:b/>
                <w:sz w:val="20"/>
                <w:szCs w:val="20"/>
              </w:rPr>
              <w:t>Antras kriterijus:</w:t>
            </w:r>
            <w:r w:rsidR="00EA0227" w:rsidRPr="00647E8F">
              <w:rPr>
                <w:rFonts w:ascii="Joost" w:hAnsi="Joost" w:cs="Times New Roman"/>
                <w:b/>
                <w:sz w:val="20"/>
                <w:szCs w:val="20"/>
              </w:rPr>
              <w:t xml:space="preserve"> </w:t>
            </w:r>
            <w:r w:rsidR="00A1738D">
              <w:rPr>
                <w:rFonts w:ascii="Joost" w:hAnsi="Joost" w:cs="Times New Roman"/>
                <w:b/>
                <w:sz w:val="20"/>
                <w:szCs w:val="20"/>
              </w:rPr>
              <w:t>Paslaugų k</w:t>
            </w:r>
            <w:r w:rsidR="00EA0227" w:rsidRPr="00647E8F">
              <w:rPr>
                <w:rFonts w:ascii="Joost" w:hAnsi="Joost" w:cs="Times New Roman"/>
                <w:b/>
                <w:sz w:val="20"/>
                <w:szCs w:val="20"/>
              </w:rPr>
              <w:t>okybė (T)</w:t>
            </w:r>
            <w:r w:rsidRPr="00647E8F">
              <w:rPr>
                <w:rFonts w:ascii="Joost" w:hAnsi="Joost" w:cs="Times New Roman"/>
                <w:b/>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3C710A0C" w14:textId="77777777" w:rsidR="00C25BB9" w:rsidRPr="00647E8F" w:rsidRDefault="00C25BB9" w:rsidP="003E016E">
            <w:pPr>
              <w:ind w:firstLine="340"/>
              <w:jc w:val="both"/>
              <w:rPr>
                <w:rFonts w:ascii="Joost" w:hAnsi="Joost" w:cs="Times New Roman"/>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C710A0D" w14:textId="47ECB3D8" w:rsidR="00C25BB9" w:rsidRPr="00647E8F" w:rsidRDefault="00C25BB9" w:rsidP="003E016E">
            <w:pPr>
              <w:ind w:hanging="7"/>
              <w:jc w:val="center"/>
              <w:rPr>
                <w:rFonts w:ascii="Joost" w:hAnsi="Joost" w:cs="Times New Roman"/>
                <w:b/>
                <w:sz w:val="20"/>
                <w:szCs w:val="20"/>
                <w:lang w:val="en-US"/>
              </w:rPr>
            </w:pPr>
            <w:r w:rsidRPr="00647E8F">
              <w:rPr>
                <w:rFonts w:ascii="Joost" w:hAnsi="Joost" w:cs="Times New Roman"/>
                <w:b/>
                <w:sz w:val="20"/>
                <w:szCs w:val="20"/>
              </w:rPr>
              <w:t>Y=</w:t>
            </w:r>
            <w:r w:rsidR="00EA0227" w:rsidRPr="00647E8F">
              <w:rPr>
                <w:rFonts w:ascii="Joost" w:hAnsi="Joost" w:cs="Times New Roman"/>
                <w:b/>
                <w:sz w:val="20"/>
                <w:szCs w:val="20"/>
              </w:rPr>
              <w:t>6</w:t>
            </w:r>
            <w:r w:rsidR="003B0B00" w:rsidRPr="00647E8F">
              <w:rPr>
                <w:rFonts w:ascii="Joost" w:hAnsi="Joost" w:cs="Times New Roman"/>
                <w:b/>
                <w:sz w:val="20"/>
                <w:szCs w:val="20"/>
              </w:rPr>
              <w:t>0</w:t>
            </w:r>
          </w:p>
        </w:tc>
      </w:tr>
      <w:tr w:rsidR="000E7D74" w:rsidRPr="00647E8F" w14:paraId="1EEDFF23" w14:textId="77777777" w:rsidTr="003E016E">
        <w:trPr>
          <w:trHeight w:val="275"/>
        </w:trPr>
        <w:tc>
          <w:tcPr>
            <w:tcW w:w="704" w:type="dxa"/>
            <w:tcBorders>
              <w:top w:val="single" w:sz="4" w:space="0" w:color="auto"/>
              <w:left w:val="single" w:sz="4" w:space="0" w:color="auto"/>
              <w:bottom w:val="single" w:sz="4" w:space="0" w:color="auto"/>
              <w:right w:val="single" w:sz="4" w:space="0" w:color="auto"/>
            </w:tcBorders>
          </w:tcPr>
          <w:p w14:paraId="4BAC98F3" w14:textId="483A3D37" w:rsidR="00D130C5" w:rsidRPr="00647E8F" w:rsidRDefault="00733F49" w:rsidP="003E016E">
            <w:pPr>
              <w:jc w:val="both"/>
              <w:rPr>
                <w:rFonts w:ascii="Joost" w:hAnsi="Joost" w:cs="Times New Roman"/>
                <w:sz w:val="20"/>
                <w:szCs w:val="20"/>
              </w:rPr>
            </w:pPr>
            <w:r w:rsidRPr="00647E8F">
              <w:rPr>
                <w:rFonts w:ascii="Joost" w:hAnsi="Joost" w:cs="Times New Roman"/>
                <w:sz w:val="20"/>
                <w:szCs w:val="20"/>
              </w:rPr>
              <w:t>2.</w:t>
            </w:r>
            <w:r w:rsidR="003A30AD" w:rsidRPr="00647E8F">
              <w:rPr>
                <w:rFonts w:ascii="Joost" w:hAnsi="Joost" w:cs="Times New Roman"/>
                <w:sz w:val="20"/>
                <w:szCs w:val="20"/>
              </w:rPr>
              <w:t>1</w:t>
            </w:r>
            <w:r w:rsidRPr="00647E8F">
              <w:rPr>
                <w:rFonts w:ascii="Joost" w:hAnsi="Joost" w:cs="Times New Roman"/>
                <w:sz w:val="20"/>
                <w:szCs w:val="20"/>
              </w:rPr>
              <w:t>.</w:t>
            </w:r>
          </w:p>
        </w:tc>
        <w:tc>
          <w:tcPr>
            <w:tcW w:w="5387" w:type="dxa"/>
            <w:tcBorders>
              <w:top w:val="single" w:sz="4" w:space="0" w:color="auto"/>
              <w:left w:val="single" w:sz="4" w:space="0" w:color="auto"/>
              <w:bottom w:val="single" w:sz="4" w:space="0" w:color="auto"/>
              <w:right w:val="single" w:sz="4" w:space="0" w:color="auto"/>
            </w:tcBorders>
          </w:tcPr>
          <w:p w14:paraId="318AED05" w14:textId="5794200E" w:rsidR="00654996" w:rsidRPr="00647E8F" w:rsidRDefault="00EA0227" w:rsidP="003E016E">
            <w:pPr>
              <w:jc w:val="both"/>
              <w:rPr>
                <w:rFonts w:ascii="Joost" w:eastAsia="Times New Roman" w:hAnsi="Joost" w:cs="Times New Roman"/>
                <w:b/>
                <w:bCs/>
                <w:sz w:val="20"/>
                <w:szCs w:val="20"/>
              </w:rPr>
            </w:pPr>
            <w:r w:rsidRPr="00647E8F">
              <w:rPr>
                <w:rFonts w:ascii="Joost" w:eastAsia="Times New Roman" w:hAnsi="Joost" w:cs="Times New Roman"/>
                <w:b/>
                <w:bCs/>
                <w:sz w:val="20"/>
                <w:szCs w:val="20"/>
              </w:rPr>
              <w:t xml:space="preserve">Pirmas </w:t>
            </w:r>
            <w:r w:rsidR="00654996" w:rsidRPr="00647E8F">
              <w:rPr>
                <w:rFonts w:ascii="Joost" w:eastAsia="Times New Roman" w:hAnsi="Joost" w:cs="Times New Roman"/>
                <w:b/>
                <w:bCs/>
                <w:sz w:val="20"/>
                <w:szCs w:val="20"/>
              </w:rPr>
              <w:t>parametras (</w:t>
            </w:r>
            <w:r w:rsidRPr="00647E8F">
              <w:rPr>
                <w:rFonts w:ascii="Joost" w:eastAsia="Times New Roman" w:hAnsi="Joost" w:cs="Times New Roman"/>
                <w:b/>
                <w:bCs/>
                <w:sz w:val="20"/>
                <w:szCs w:val="20"/>
              </w:rPr>
              <w:t>T</w:t>
            </w:r>
            <w:r w:rsidRPr="00647E8F">
              <w:rPr>
                <w:rFonts w:ascii="Joost" w:eastAsia="Times New Roman" w:hAnsi="Joost" w:cs="Times New Roman"/>
                <w:b/>
                <w:bCs/>
                <w:sz w:val="20"/>
                <w:szCs w:val="20"/>
                <w:vertAlign w:val="subscript"/>
              </w:rPr>
              <w:t>1</w:t>
            </w:r>
            <w:r w:rsidR="00654996" w:rsidRPr="00647E8F">
              <w:rPr>
                <w:rFonts w:ascii="Joost" w:eastAsia="Times New Roman" w:hAnsi="Joost" w:cs="Times New Roman"/>
                <w:b/>
                <w:bCs/>
                <w:sz w:val="20"/>
                <w:szCs w:val="20"/>
              </w:rPr>
              <w:t>)</w:t>
            </w:r>
          </w:p>
          <w:p w14:paraId="2D78494F" w14:textId="52C2358A" w:rsidR="00D130C5" w:rsidRPr="00647E8F" w:rsidRDefault="00EA0227" w:rsidP="003E016E">
            <w:pPr>
              <w:jc w:val="both"/>
              <w:rPr>
                <w:rFonts w:ascii="Joost" w:eastAsia="Times New Roman" w:hAnsi="Joost" w:cs="Times New Roman"/>
                <w:sz w:val="20"/>
                <w:szCs w:val="20"/>
              </w:rPr>
            </w:pPr>
            <w:r w:rsidRPr="00647E8F">
              <w:rPr>
                <w:rFonts w:ascii="Joost" w:hAnsi="Joost" w:cs="Times New Roman"/>
                <w:b/>
                <w:sz w:val="20"/>
                <w:szCs w:val="20"/>
              </w:rPr>
              <w:t xml:space="preserve">Tiekėjo siūlomo </w:t>
            </w:r>
            <w:r w:rsidR="006F458E" w:rsidRPr="00647E8F">
              <w:rPr>
                <w:rFonts w:ascii="Joost" w:eastAsia="Times New Roman" w:hAnsi="Joost" w:cs="Times New Roman"/>
                <w:b/>
                <w:bCs/>
                <w:sz w:val="20"/>
                <w:szCs w:val="20"/>
              </w:rPr>
              <w:t>p</w:t>
            </w:r>
            <w:r w:rsidR="002A41D6" w:rsidRPr="00647E8F">
              <w:rPr>
                <w:rFonts w:ascii="Joost" w:eastAsia="Times New Roman" w:hAnsi="Joost" w:cs="Times New Roman"/>
                <w:b/>
                <w:bCs/>
                <w:sz w:val="20"/>
                <w:szCs w:val="20"/>
              </w:rPr>
              <w:t>rojekto</w:t>
            </w:r>
            <w:r w:rsidR="006F458E" w:rsidRPr="00647E8F">
              <w:rPr>
                <w:rFonts w:ascii="Joost" w:eastAsia="Times New Roman" w:hAnsi="Joost" w:cs="Times New Roman"/>
                <w:b/>
                <w:bCs/>
                <w:sz w:val="20"/>
                <w:szCs w:val="20"/>
              </w:rPr>
              <w:t xml:space="preserve"> vadovo</w:t>
            </w:r>
            <w:r w:rsidRPr="00647E8F">
              <w:rPr>
                <w:rFonts w:ascii="Joost" w:hAnsi="Joost" w:cs="Times New Roman"/>
                <w:b/>
                <w:sz w:val="20"/>
                <w:szCs w:val="20"/>
              </w:rPr>
              <w:t xml:space="preserve"> </w:t>
            </w:r>
            <w:r w:rsidR="002A41D6" w:rsidRPr="009954A4">
              <w:rPr>
                <w:rFonts w:ascii="Joost" w:eastAsia="Times New Roman" w:hAnsi="Joost" w:cs="Times New Roman"/>
                <w:b/>
                <w:bCs/>
                <w:sz w:val="20"/>
                <w:szCs w:val="20"/>
              </w:rPr>
              <w:t>aukštesnio lygmens kvalifikacija</w:t>
            </w:r>
            <w:r w:rsidR="002A41D6" w:rsidRPr="00647E8F">
              <w:rPr>
                <w:rFonts w:ascii="Joost" w:eastAsia="Times New Roman" w:hAnsi="Joost" w:cs="Times New Roman"/>
                <w:sz w:val="20"/>
                <w:szCs w:val="20"/>
              </w:rPr>
              <w:t xml:space="preserve"> (</w:t>
            </w:r>
            <w:r w:rsidR="00377861">
              <w:rPr>
                <w:rFonts w:ascii="Joost" w:eastAsia="Times New Roman" w:hAnsi="Joost" w:cs="Times New Roman"/>
                <w:sz w:val="20"/>
                <w:szCs w:val="20"/>
              </w:rPr>
              <w:t xml:space="preserve">kartu su pasiūlymu </w:t>
            </w:r>
            <w:r w:rsidR="00AB380D" w:rsidRPr="00647E8F">
              <w:rPr>
                <w:rFonts w:ascii="Joost" w:eastAsia="Times New Roman" w:hAnsi="Joost" w:cs="Times New Roman"/>
                <w:sz w:val="20"/>
                <w:szCs w:val="20"/>
              </w:rPr>
              <w:t xml:space="preserve">pateikiama </w:t>
            </w:r>
            <w:r w:rsidR="006F458E" w:rsidRPr="00647E8F">
              <w:rPr>
                <w:rFonts w:ascii="Joost" w:eastAsia="Times New Roman" w:hAnsi="Joost" w:cs="Times New Roman"/>
                <w:sz w:val="20"/>
                <w:szCs w:val="20"/>
              </w:rPr>
              <w:t>Informacinių sistemų p</w:t>
            </w:r>
            <w:r w:rsidR="002A41D6" w:rsidRPr="00647E8F">
              <w:rPr>
                <w:rFonts w:ascii="Joost" w:eastAsia="Times New Roman" w:hAnsi="Joost" w:cs="Times New Roman"/>
                <w:sz w:val="20"/>
                <w:szCs w:val="20"/>
              </w:rPr>
              <w:t xml:space="preserve">rojekto vadovo aukštesnio lygmens </w:t>
            </w:r>
            <w:r w:rsidR="00001120" w:rsidRPr="00647E8F">
              <w:rPr>
                <w:rFonts w:ascii="Joost" w:eastAsia="Times New Roman" w:hAnsi="Joost" w:cs="Times New Roman"/>
                <w:sz w:val="20"/>
                <w:szCs w:val="20"/>
              </w:rPr>
              <w:t>kvalifikaciją patvirtinančio</w:t>
            </w:r>
            <w:r w:rsidR="002A41D6" w:rsidRPr="00647E8F">
              <w:rPr>
                <w:rFonts w:ascii="Joost" w:eastAsia="Times New Roman" w:hAnsi="Joost" w:cs="Times New Roman"/>
                <w:sz w:val="20"/>
                <w:szCs w:val="20"/>
              </w:rPr>
              <w:t xml:space="preserve"> </w:t>
            </w:r>
            <w:r w:rsidR="006F458E" w:rsidRPr="00647E8F">
              <w:rPr>
                <w:rFonts w:ascii="Joost" w:eastAsia="Times New Roman" w:hAnsi="Joost" w:cs="Times New Roman"/>
                <w:sz w:val="20"/>
                <w:szCs w:val="20"/>
              </w:rPr>
              <w:t>PMP, CompTIA Project+, Prince2</w:t>
            </w:r>
            <w:r w:rsidR="001A3F81" w:rsidRPr="00647E8F">
              <w:rPr>
                <w:rFonts w:ascii="Joost" w:eastAsia="Times New Roman" w:hAnsi="Joost" w:cs="Times New Roman"/>
                <w:sz w:val="20"/>
                <w:szCs w:val="20"/>
              </w:rPr>
              <w:t xml:space="preserve">, IPMA </w:t>
            </w:r>
            <w:r w:rsidR="006F458E" w:rsidRPr="00647E8F">
              <w:rPr>
                <w:rFonts w:ascii="Joost" w:eastAsia="Times New Roman" w:hAnsi="Joost" w:cs="Times New Roman"/>
                <w:sz w:val="20"/>
                <w:szCs w:val="20"/>
              </w:rPr>
              <w:t xml:space="preserve"> </w:t>
            </w:r>
            <w:r w:rsidR="00AB380D" w:rsidRPr="00647E8F">
              <w:rPr>
                <w:rFonts w:ascii="Joost" w:eastAsia="Times New Roman" w:hAnsi="Joost" w:cs="Times New Roman"/>
                <w:sz w:val="20"/>
                <w:szCs w:val="20"/>
              </w:rPr>
              <w:t xml:space="preserve">galiojančio </w:t>
            </w:r>
            <w:r w:rsidR="006F458E" w:rsidRPr="00647E8F">
              <w:rPr>
                <w:rFonts w:ascii="Joost" w:eastAsia="Times New Roman" w:hAnsi="Joost" w:cs="Times New Roman"/>
                <w:sz w:val="20"/>
                <w:szCs w:val="20"/>
              </w:rPr>
              <w:t>sertifika</w:t>
            </w:r>
            <w:r w:rsidR="004101A8" w:rsidRPr="00647E8F">
              <w:rPr>
                <w:rFonts w:ascii="Joost" w:eastAsia="Times New Roman" w:hAnsi="Joost" w:cs="Times New Roman"/>
                <w:sz w:val="20"/>
                <w:szCs w:val="20"/>
              </w:rPr>
              <w:t>to</w:t>
            </w:r>
            <w:r w:rsidR="006F458E" w:rsidRPr="00647E8F">
              <w:rPr>
                <w:rFonts w:ascii="Joost" w:eastAsia="Times New Roman" w:hAnsi="Joost" w:cs="Times New Roman"/>
                <w:sz w:val="20"/>
                <w:szCs w:val="20"/>
              </w:rPr>
              <w:t xml:space="preserve"> arba kit</w:t>
            </w:r>
            <w:r w:rsidR="004101A8" w:rsidRPr="00647E8F">
              <w:rPr>
                <w:rFonts w:ascii="Joost" w:eastAsia="Times New Roman" w:hAnsi="Joost" w:cs="Times New Roman"/>
                <w:sz w:val="20"/>
                <w:szCs w:val="20"/>
              </w:rPr>
              <w:t>o</w:t>
            </w:r>
            <w:r w:rsidR="006F458E" w:rsidRPr="00647E8F">
              <w:rPr>
                <w:rFonts w:ascii="Joost" w:eastAsia="Times New Roman" w:hAnsi="Joost" w:cs="Times New Roman"/>
                <w:sz w:val="20"/>
                <w:szCs w:val="20"/>
              </w:rPr>
              <w:t xml:space="preserve"> lygiaverčio </w:t>
            </w:r>
            <w:r w:rsidR="002A41D6" w:rsidRPr="00647E8F">
              <w:rPr>
                <w:rFonts w:ascii="Joost" w:eastAsia="Times New Roman" w:hAnsi="Joost" w:cs="Times New Roman"/>
                <w:sz w:val="20"/>
                <w:szCs w:val="20"/>
              </w:rPr>
              <w:t>įrodančio dokumento kopija</w:t>
            </w:r>
            <w:r w:rsidR="00377861">
              <w:rPr>
                <w:rFonts w:ascii="Joost" w:eastAsia="Times New Roman" w:hAnsi="Joost" w:cs="Times New Roman"/>
                <w:sz w:val="20"/>
                <w:szCs w:val="20"/>
              </w:rPr>
              <w:t xml:space="preserve"> (</w:t>
            </w:r>
            <w:r w:rsidR="00377861" w:rsidRPr="00377861">
              <w:rPr>
                <w:rFonts w:ascii="Joost" w:eastAsia="Times New Roman" w:hAnsi="Joost" w:cs="Times New Roman"/>
                <w:sz w:val="20"/>
                <w:szCs w:val="20"/>
              </w:rPr>
              <w:t>lygiaverčio dokumento lygiavertiškumą turi įrodyti tiekėjas).</w:t>
            </w:r>
            <w:r w:rsidR="002A41D6" w:rsidRPr="00647E8F">
              <w:rPr>
                <w:rFonts w:ascii="Joost" w:eastAsia="Times New Roman" w:hAnsi="Joost" w:cs="Times New Roman"/>
                <w:sz w:val="20"/>
                <w:szCs w:val="20"/>
              </w:rPr>
              <w:t>)</w:t>
            </w:r>
          </w:p>
          <w:p w14:paraId="7AA121E7" w14:textId="77777777" w:rsidR="00D6785A" w:rsidRDefault="00D6785A" w:rsidP="003E016E">
            <w:pPr>
              <w:jc w:val="both"/>
              <w:rPr>
                <w:rFonts w:ascii="Joost" w:eastAsia="Times New Roman" w:hAnsi="Joost" w:cs="Times New Roman"/>
                <w:sz w:val="20"/>
                <w:szCs w:val="20"/>
              </w:rPr>
            </w:pPr>
            <w:r w:rsidRPr="00647E8F">
              <w:rPr>
                <w:rFonts w:ascii="Joost" w:eastAsia="Times New Roman" w:hAnsi="Joost" w:cs="Times New Roman"/>
                <w:sz w:val="20"/>
                <w:szCs w:val="20"/>
              </w:rPr>
              <w:t xml:space="preserve">Balai skiriami tokia tvarka: </w:t>
            </w:r>
          </w:p>
          <w:p w14:paraId="0FDF882A" w14:textId="6B53243E" w:rsidR="00377861" w:rsidRPr="00647E8F" w:rsidRDefault="00377861" w:rsidP="003E016E">
            <w:pPr>
              <w:jc w:val="both"/>
              <w:rPr>
                <w:rFonts w:ascii="Joost" w:eastAsia="Times New Roman" w:hAnsi="Joost" w:cs="Times New Roman"/>
                <w:sz w:val="20"/>
                <w:szCs w:val="20"/>
              </w:rPr>
            </w:pPr>
            <w:r>
              <w:rPr>
                <w:rFonts w:ascii="Times New Roman" w:eastAsia="Calibri" w:hAnsi="Times New Roman" w:cs="Times New Roman"/>
                <w:sz w:val="24"/>
                <w:szCs w:val="24"/>
              </w:rPr>
              <w:t xml:space="preserve">- </w:t>
            </w:r>
            <w:r w:rsidRPr="00647E8F">
              <w:rPr>
                <w:rFonts w:ascii="Joost" w:eastAsia="Times New Roman" w:hAnsi="Joost" w:cs="Times New Roman"/>
                <w:sz w:val="20"/>
                <w:szCs w:val="20"/>
              </w:rPr>
              <w:t>jei tiekėj</w:t>
            </w:r>
            <w:r>
              <w:rPr>
                <w:rFonts w:ascii="Joost" w:eastAsia="Times New Roman" w:hAnsi="Joost" w:cs="Times New Roman"/>
                <w:sz w:val="20"/>
                <w:szCs w:val="20"/>
              </w:rPr>
              <w:t>as kartu su pasiūlymu nepateikia įrodymų, kad</w:t>
            </w:r>
            <w:r w:rsidRPr="00647E8F">
              <w:rPr>
                <w:rFonts w:ascii="Joost" w:eastAsia="Times New Roman" w:hAnsi="Joost" w:cs="Times New Roman"/>
                <w:sz w:val="20"/>
                <w:szCs w:val="20"/>
              </w:rPr>
              <w:t xml:space="preserve"> siūlomas specialistas turi aukštesnio lygmens kvalifikaciją</w:t>
            </w:r>
            <w:r>
              <w:rPr>
                <w:rFonts w:ascii="Joost" w:eastAsia="Times New Roman" w:hAnsi="Joost" w:cs="Times New Roman"/>
                <w:sz w:val="20"/>
                <w:szCs w:val="20"/>
              </w:rPr>
              <w:t xml:space="preserve">, </w:t>
            </w:r>
            <w:r w:rsidRPr="00647E8F">
              <w:rPr>
                <w:rFonts w:ascii="Joost" w:eastAsia="Times New Roman" w:hAnsi="Joost" w:cs="Times New Roman"/>
                <w:sz w:val="20"/>
                <w:szCs w:val="20"/>
              </w:rPr>
              <w:t>tiekėjui skiriama 0 balų</w:t>
            </w:r>
            <w:r>
              <w:rPr>
                <w:rFonts w:ascii="Joost" w:eastAsia="Times New Roman" w:hAnsi="Joost" w:cs="Times New Roman"/>
                <w:sz w:val="20"/>
                <w:szCs w:val="20"/>
              </w:rPr>
              <w:t>:</w:t>
            </w:r>
          </w:p>
          <w:p w14:paraId="3774906C" w14:textId="2E94E842" w:rsidR="00D6785A" w:rsidRPr="00647E8F" w:rsidRDefault="00D6785A" w:rsidP="003E016E">
            <w:pPr>
              <w:jc w:val="both"/>
              <w:rPr>
                <w:rFonts w:ascii="Joost" w:eastAsia="Times New Roman" w:hAnsi="Joost" w:cs="Times New Roman"/>
                <w:sz w:val="20"/>
                <w:szCs w:val="20"/>
              </w:rPr>
            </w:pPr>
            <w:r w:rsidRPr="00647E8F">
              <w:rPr>
                <w:rFonts w:ascii="Joost" w:eastAsia="Times New Roman" w:hAnsi="Joost" w:cs="Times New Roman"/>
                <w:sz w:val="20"/>
                <w:szCs w:val="20"/>
              </w:rPr>
              <w:t>- jei tiekėj</w:t>
            </w:r>
            <w:r w:rsidR="00377861">
              <w:rPr>
                <w:rFonts w:ascii="Joost" w:eastAsia="Times New Roman" w:hAnsi="Joost" w:cs="Times New Roman"/>
                <w:sz w:val="20"/>
                <w:szCs w:val="20"/>
              </w:rPr>
              <w:t xml:space="preserve">as kartu su pasiūlymu pateikia </w:t>
            </w:r>
            <w:r w:rsidR="00377861" w:rsidRPr="00647E8F">
              <w:rPr>
                <w:rFonts w:ascii="Joost" w:eastAsia="Times New Roman" w:hAnsi="Joost" w:cs="Times New Roman"/>
                <w:sz w:val="20"/>
                <w:szCs w:val="20"/>
              </w:rPr>
              <w:t>patvirtinantį dokumentą</w:t>
            </w:r>
            <w:r w:rsidR="00377861">
              <w:rPr>
                <w:rFonts w:ascii="Joost" w:eastAsia="Times New Roman" w:hAnsi="Joost" w:cs="Times New Roman"/>
                <w:sz w:val="20"/>
                <w:szCs w:val="20"/>
              </w:rPr>
              <w:t>, kad</w:t>
            </w:r>
            <w:r w:rsidRPr="00647E8F">
              <w:rPr>
                <w:rFonts w:ascii="Joost" w:eastAsia="Times New Roman" w:hAnsi="Joost" w:cs="Times New Roman"/>
                <w:sz w:val="20"/>
                <w:szCs w:val="20"/>
              </w:rPr>
              <w:t xml:space="preserve"> siūlomas specialistas turi aukštesnio lygmens kvalifikaciją</w:t>
            </w:r>
            <w:r w:rsidR="00377861">
              <w:rPr>
                <w:rFonts w:ascii="Joost" w:eastAsia="Times New Roman" w:hAnsi="Joost" w:cs="Times New Roman"/>
                <w:sz w:val="20"/>
                <w:szCs w:val="20"/>
              </w:rPr>
              <w:t xml:space="preserve">, </w:t>
            </w:r>
            <w:r w:rsidRPr="00647E8F">
              <w:rPr>
                <w:rFonts w:ascii="Joost" w:eastAsia="Times New Roman" w:hAnsi="Joost" w:cs="Times New Roman"/>
                <w:sz w:val="20"/>
                <w:szCs w:val="20"/>
              </w:rPr>
              <w:t>tiekėjui skiriama 30 balų</w:t>
            </w:r>
            <w:r w:rsidR="00377861">
              <w:rPr>
                <w:rFonts w:ascii="Joost" w:eastAsia="Times New Roman" w:hAnsi="Joost"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0005C21" w14:textId="77777777" w:rsidR="00D6785A" w:rsidRPr="00647E8F" w:rsidRDefault="00D6785A" w:rsidP="003E016E">
            <w:pPr>
              <w:jc w:val="center"/>
              <w:rPr>
                <w:rFonts w:ascii="Joost" w:eastAsia="Times New Roman" w:hAnsi="Joost" w:cs="Times New Roman"/>
                <w:b/>
                <w:bCs/>
                <w:sz w:val="20"/>
                <w:szCs w:val="20"/>
              </w:rPr>
            </w:pPr>
            <w:r w:rsidRPr="00647E8F">
              <w:rPr>
                <w:rFonts w:ascii="Joost" w:eastAsia="Times New Roman" w:hAnsi="Joost" w:cs="Times New Roman"/>
                <w:b/>
                <w:bCs/>
                <w:sz w:val="20"/>
                <w:szCs w:val="20"/>
              </w:rPr>
              <w:t>Minimalus: 0 balų</w:t>
            </w:r>
          </w:p>
          <w:p w14:paraId="38DB405F" w14:textId="77777777" w:rsidR="00D6785A" w:rsidRPr="00647E8F" w:rsidRDefault="00D6785A" w:rsidP="003E016E">
            <w:pPr>
              <w:jc w:val="center"/>
              <w:rPr>
                <w:rFonts w:ascii="Joost" w:eastAsia="Times New Roman" w:hAnsi="Joost" w:cs="Times New Roman"/>
                <w:b/>
                <w:bCs/>
                <w:sz w:val="20"/>
                <w:szCs w:val="20"/>
              </w:rPr>
            </w:pPr>
          </w:p>
          <w:p w14:paraId="0DD55987" w14:textId="21CAA9DC" w:rsidR="00D130C5" w:rsidRPr="00647E8F" w:rsidRDefault="00D6785A" w:rsidP="003E016E">
            <w:pPr>
              <w:jc w:val="center"/>
              <w:rPr>
                <w:rFonts w:ascii="Joost" w:eastAsia="Times New Roman" w:hAnsi="Joost" w:cs="Times New Roman"/>
                <w:b/>
                <w:bCs/>
                <w:sz w:val="20"/>
                <w:szCs w:val="20"/>
              </w:rPr>
            </w:pPr>
            <w:r w:rsidRPr="00647E8F">
              <w:rPr>
                <w:rFonts w:ascii="Joost" w:eastAsia="Times New Roman" w:hAnsi="Joost" w:cs="Times New Roman"/>
                <w:b/>
                <w:bCs/>
                <w:sz w:val="20"/>
                <w:szCs w:val="20"/>
              </w:rPr>
              <w:t>Maksimalus: 30 balų</w:t>
            </w:r>
          </w:p>
        </w:tc>
        <w:tc>
          <w:tcPr>
            <w:tcW w:w="2126" w:type="dxa"/>
            <w:tcBorders>
              <w:top w:val="single" w:sz="4" w:space="0" w:color="auto"/>
              <w:left w:val="single" w:sz="4" w:space="0" w:color="auto"/>
              <w:bottom w:val="single" w:sz="4" w:space="0" w:color="auto"/>
              <w:right w:val="single" w:sz="4" w:space="0" w:color="auto"/>
            </w:tcBorders>
            <w:vAlign w:val="center"/>
          </w:tcPr>
          <w:p w14:paraId="4CD83ECC" w14:textId="7659F0EE" w:rsidR="00D130C5" w:rsidRPr="00647E8F" w:rsidRDefault="00B21907" w:rsidP="003E016E">
            <w:pPr>
              <w:ind w:hanging="7"/>
              <w:jc w:val="center"/>
              <w:rPr>
                <w:rFonts w:ascii="Joost" w:hAnsi="Joost" w:cs="Times New Roman"/>
                <w:sz w:val="20"/>
                <w:szCs w:val="20"/>
              </w:rPr>
            </w:pPr>
            <w:r w:rsidRPr="00647E8F">
              <w:rPr>
                <w:rFonts w:ascii="Joost" w:hAnsi="Joost" w:cs="Times New Roman"/>
                <w:sz w:val="24"/>
                <w:szCs w:val="24"/>
              </w:rPr>
              <w:t>Y</w:t>
            </w:r>
            <w:r w:rsidR="00B97E21" w:rsidRPr="00647E8F">
              <w:rPr>
                <w:rFonts w:ascii="Joost" w:hAnsi="Joost" w:cs="Times New Roman"/>
                <w:sz w:val="24"/>
                <w:szCs w:val="24"/>
                <w:vertAlign w:val="subscript"/>
              </w:rPr>
              <w:t>1</w:t>
            </w:r>
            <w:r w:rsidRPr="00647E8F">
              <w:rPr>
                <w:rFonts w:ascii="Joost" w:hAnsi="Joost" w:cs="Times New Roman"/>
                <w:sz w:val="24"/>
                <w:szCs w:val="24"/>
                <w:lang w:val="en-US"/>
              </w:rPr>
              <w:t>=</w:t>
            </w:r>
            <w:r w:rsidR="006B6D61" w:rsidRPr="00647E8F">
              <w:rPr>
                <w:rFonts w:ascii="Joost" w:hAnsi="Joost" w:cs="Times New Roman"/>
                <w:sz w:val="24"/>
                <w:szCs w:val="24"/>
                <w:lang w:val="en-US"/>
              </w:rPr>
              <w:t xml:space="preserve"> </w:t>
            </w:r>
            <w:r w:rsidR="00EA0227" w:rsidRPr="00647E8F">
              <w:rPr>
                <w:rFonts w:ascii="Joost" w:hAnsi="Joost" w:cs="Times New Roman"/>
                <w:sz w:val="24"/>
                <w:szCs w:val="24"/>
                <w:lang w:val="en-US"/>
              </w:rPr>
              <w:t>3</w:t>
            </w:r>
            <w:r w:rsidR="003A30AD" w:rsidRPr="00647E8F">
              <w:rPr>
                <w:rFonts w:ascii="Joost" w:hAnsi="Joost" w:cs="Times New Roman"/>
                <w:sz w:val="24"/>
                <w:szCs w:val="24"/>
                <w:lang w:val="en-US"/>
              </w:rPr>
              <w:t>0</w:t>
            </w:r>
          </w:p>
        </w:tc>
      </w:tr>
      <w:tr w:rsidR="00EA0227" w:rsidRPr="00647E8F" w14:paraId="443569A1" w14:textId="77777777" w:rsidTr="003E016E">
        <w:trPr>
          <w:trHeight w:val="275"/>
        </w:trPr>
        <w:tc>
          <w:tcPr>
            <w:tcW w:w="704" w:type="dxa"/>
            <w:tcBorders>
              <w:top w:val="single" w:sz="4" w:space="0" w:color="auto"/>
              <w:left w:val="single" w:sz="4" w:space="0" w:color="auto"/>
              <w:bottom w:val="single" w:sz="4" w:space="0" w:color="auto"/>
              <w:right w:val="single" w:sz="4" w:space="0" w:color="auto"/>
            </w:tcBorders>
          </w:tcPr>
          <w:p w14:paraId="47BF9CC8" w14:textId="51F4DBB7" w:rsidR="00EA0227" w:rsidRPr="00647E8F" w:rsidRDefault="00EA0227" w:rsidP="003E016E">
            <w:pPr>
              <w:jc w:val="both"/>
              <w:rPr>
                <w:rFonts w:ascii="Joost" w:hAnsi="Joost" w:cs="Times New Roman"/>
                <w:sz w:val="20"/>
                <w:szCs w:val="20"/>
              </w:rPr>
            </w:pPr>
            <w:r w:rsidRPr="00647E8F">
              <w:rPr>
                <w:rFonts w:ascii="Joost" w:hAnsi="Joost" w:cs="Times New Roman"/>
                <w:sz w:val="20"/>
                <w:szCs w:val="20"/>
              </w:rPr>
              <w:t>2.2.</w:t>
            </w:r>
          </w:p>
        </w:tc>
        <w:tc>
          <w:tcPr>
            <w:tcW w:w="5387" w:type="dxa"/>
            <w:tcBorders>
              <w:top w:val="single" w:sz="4" w:space="0" w:color="auto"/>
              <w:left w:val="single" w:sz="4" w:space="0" w:color="auto"/>
              <w:bottom w:val="single" w:sz="4" w:space="0" w:color="auto"/>
              <w:right w:val="single" w:sz="4" w:space="0" w:color="auto"/>
            </w:tcBorders>
          </w:tcPr>
          <w:p w14:paraId="7FF58041" w14:textId="1581164E" w:rsidR="00EA0227" w:rsidRPr="00647E8F" w:rsidRDefault="00EA0227" w:rsidP="003E016E">
            <w:pPr>
              <w:spacing w:line="240" w:lineRule="auto"/>
              <w:jc w:val="both"/>
              <w:rPr>
                <w:rFonts w:ascii="Joost" w:eastAsia="Times New Roman" w:hAnsi="Joost" w:cs="Times New Roman"/>
                <w:b/>
                <w:bCs/>
                <w:sz w:val="20"/>
                <w:szCs w:val="20"/>
              </w:rPr>
            </w:pPr>
            <w:r w:rsidRPr="00647E8F">
              <w:rPr>
                <w:rFonts w:ascii="Joost" w:eastAsia="Times New Roman" w:hAnsi="Joost" w:cs="Times New Roman"/>
                <w:b/>
                <w:bCs/>
                <w:sz w:val="20"/>
                <w:szCs w:val="20"/>
              </w:rPr>
              <w:t>Antras parametras (T</w:t>
            </w:r>
            <w:r w:rsidRPr="00647E8F">
              <w:rPr>
                <w:rFonts w:ascii="Joost" w:eastAsia="Times New Roman" w:hAnsi="Joost" w:cs="Times New Roman"/>
                <w:b/>
                <w:bCs/>
                <w:sz w:val="20"/>
                <w:szCs w:val="20"/>
                <w:vertAlign w:val="subscript"/>
              </w:rPr>
              <w:t>2</w:t>
            </w:r>
            <w:r w:rsidRPr="00647E8F">
              <w:rPr>
                <w:rFonts w:ascii="Joost" w:eastAsia="Times New Roman" w:hAnsi="Joost" w:cs="Times New Roman"/>
                <w:b/>
                <w:bCs/>
                <w:sz w:val="20"/>
                <w:szCs w:val="20"/>
              </w:rPr>
              <w:t xml:space="preserve">) </w:t>
            </w:r>
          </w:p>
          <w:p w14:paraId="0846410B" w14:textId="1BFC5CAE" w:rsidR="00EA0227" w:rsidRPr="00647E8F" w:rsidRDefault="00EA0227" w:rsidP="003E016E">
            <w:pPr>
              <w:jc w:val="both"/>
              <w:rPr>
                <w:rFonts w:ascii="Joost" w:eastAsia="Times New Roman" w:hAnsi="Joost" w:cs="Times New Roman"/>
                <w:b/>
                <w:bCs/>
                <w:sz w:val="20"/>
                <w:szCs w:val="20"/>
              </w:rPr>
            </w:pPr>
            <w:r w:rsidRPr="00647E8F">
              <w:rPr>
                <w:rFonts w:ascii="Joost" w:eastAsia="Times New Roman" w:hAnsi="Joost" w:cs="Times New Roman"/>
                <w:b/>
                <w:bCs/>
                <w:sz w:val="20"/>
                <w:szCs w:val="20"/>
              </w:rPr>
              <w:t>Garantinis aptarnavimo laikotarpis ≥ 24 mėnesių</w:t>
            </w:r>
          </w:p>
          <w:p w14:paraId="0A39E731" w14:textId="56E0F3FF" w:rsidR="00EA0227" w:rsidRDefault="00EA0227" w:rsidP="003E016E">
            <w:pPr>
              <w:jc w:val="both"/>
              <w:rPr>
                <w:rFonts w:ascii="Joost" w:eastAsia="Times New Roman" w:hAnsi="Joost" w:cs="Times New Roman"/>
                <w:sz w:val="20"/>
                <w:szCs w:val="20"/>
              </w:rPr>
            </w:pPr>
            <w:r w:rsidRPr="00647E8F">
              <w:rPr>
                <w:rFonts w:ascii="Joost" w:eastAsia="Times New Roman" w:hAnsi="Joost" w:cs="Times New Roman"/>
                <w:sz w:val="20"/>
                <w:szCs w:val="20"/>
              </w:rPr>
              <w:t>Balai skiriami tokia tvarka:</w:t>
            </w:r>
          </w:p>
          <w:p w14:paraId="2C1C8670" w14:textId="67D107C6" w:rsidR="00892AB0" w:rsidRDefault="00892AB0" w:rsidP="003E016E">
            <w:pPr>
              <w:jc w:val="both"/>
              <w:rPr>
                <w:rFonts w:ascii="Joost" w:eastAsia="Times New Roman" w:hAnsi="Joost" w:cs="Times New Roman"/>
                <w:sz w:val="20"/>
                <w:szCs w:val="20"/>
              </w:rPr>
            </w:pPr>
            <w:r w:rsidRPr="00647E8F">
              <w:rPr>
                <w:rFonts w:ascii="Joost" w:eastAsia="Times New Roman" w:hAnsi="Joost" w:cs="Times New Roman"/>
                <w:sz w:val="20"/>
                <w:szCs w:val="20"/>
              </w:rPr>
              <w:t>- jei tiekėjo</w:t>
            </w:r>
            <w:r>
              <w:rPr>
                <w:rFonts w:ascii="Joost" w:eastAsia="Times New Roman" w:hAnsi="Joost" w:cs="Times New Roman"/>
                <w:sz w:val="20"/>
                <w:szCs w:val="20"/>
              </w:rPr>
              <w:t xml:space="preserve"> pasiūlyme</w:t>
            </w:r>
            <w:r w:rsidRPr="00647E8F">
              <w:rPr>
                <w:rFonts w:ascii="Joost" w:eastAsia="Times New Roman" w:hAnsi="Joost" w:cs="Times New Roman"/>
                <w:sz w:val="20"/>
                <w:szCs w:val="20"/>
              </w:rPr>
              <w:t xml:space="preserve"> </w:t>
            </w:r>
            <w:r>
              <w:rPr>
                <w:rFonts w:ascii="Joost" w:eastAsia="Times New Roman" w:hAnsi="Joost" w:cs="Times New Roman"/>
                <w:sz w:val="20"/>
                <w:szCs w:val="20"/>
              </w:rPr>
              <w:t>nurodytas</w:t>
            </w:r>
            <w:r w:rsidRPr="00647E8F">
              <w:rPr>
                <w:rFonts w:ascii="Joost" w:eastAsia="Times New Roman" w:hAnsi="Joost" w:cs="Times New Roman"/>
                <w:sz w:val="20"/>
                <w:szCs w:val="20"/>
              </w:rPr>
              <w:t xml:space="preserve"> garantinio aptarnavimo laikotarpis 24 mėnesiai</w:t>
            </w:r>
            <w:r>
              <w:rPr>
                <w:rFonts w:ascii="Joost" w:eastAsia="Times New Roman" w:hAnsi="Joost" w:cs="Times New Roman"/>
                <w:sz w:val="20"/>
                <w:szCs w:val="20"/>
              </w:rPr>
              <w:t>,</w:t>
            </w:r>
            <w:r w:rsidRPr="00647E8F">
              <w:rPr>
                <w:rFonts w:ascii="Joost" w:eastAsia="Times New Roman" w:hAnsi="Joost" w:cs="Times New Roman"/>
                <w:sz w:val="20"/>
                <w:szCs w:val="20"/>
              </w:rPr>
              <w:t xml:space="preserve"> tiekėjui skiriama 0 balų</w:t>
            </w:r>
            <w:r>
              <w:rPr>
                <w:rFonts w:ascii="Joost" w:eastAsia="Times New Roman" w:hAnsi="Joost" w:cs="Times New Roman"/>
                <w:sz w:val="20"/>
                <w:szCs w:val="20"/>
              </w:rPr>
              <w:t>;</w:t>
            </w:r>
          </w:p>
          <w:p w14:paraId="17731E0C" w14:textId="4A1CCC76" w:rsidR="00BE7F3E" w:rsidRPr="00647E8F" w:rsidRDefault="00BE7F3E" w:rsidP="003E016E">
            <w:pPr>
              <w:jc w:val="both"/>
              <w:rPr>
                <w:rFonts w:ascii="Joost" w:eastAsia="Times New Roman" w:hAnsi="Joost" w:cs="Times New Roman"/>
                <w:sz w:val="20"/>
                <w:szCs w:val="20"/>
              </w:rPr>
            </w:pPr>
            <w:r>
              <w:rPr>
                <w:rFonts w:ascii="Joost" w:eastAsia="Times New Roman" w:hAnsi="Joost" w:cs="Times New Roman"/>
                <w:sz w:val="20"/>
                <w:szCs w:val="20"/>
              </w:rPr>
              <w:t xml:space="preserve">- </w:t>
            </w:r>
            <w:r w:rsidRPr="00647E8F">
              <w:rPr>
                <w:rFonts w:ascii="Joost" w:eastAsia="Times New Roman" w:hAnsi="Joost" w:cs="Times New Roman"/>
                <w:sz w:val="20"/>
                <w:szCs w:val="20"/>
              </w:rPr>
              <w:t xml:space="preserve">jei tiekėjo </w:t>
            </w:r>
            <w:r>
              <w:rPr>
                <w:rFonts w:ascii="Joost" w:eastAsia="Times New Roman" w:hAnsi="Joost" w:cs="Times New Roman"/>
                <w:sz w:val="20"/>
                <w:szCs w:val="20"/>
              </w:rPr>
              <w:t>pasiūlyme</w:t>
            </w:r>
            <w:r w:rsidRPr="00647E8F">
              <w:rPr>
                <w:rFonts w:ascii="Joost" w:eastAsia="Times New Roman" w:hAnsi="Joost" w:cs="Times New Roman"/>
                <w:sz w:val="20"/>
                <w:szCs w:val="20"/>
              </w:rPr>
              <w:t xml:space="preserve"> </w:t>
            </w:r>
            <w:r>
              <w:rPr>
                <w:rFonts w:ascii="Joost" w:eastAsia="Times New Roman" w:hAnsi="Joost" w:cs="Times New Roman"/>
                <w:sz w:val="20"/>
                <w:szCs w:val="20"/>
              </w:rPr>
              <w:t>nurodytas</w:t>
            </w:r>
            <w:r w:rsidRPr="00647E8F">
              <w:rPr>
                <w:rFonts w:ascii="Joost" w:eastAsia="Times New Roman" w:hAnsi="Joost" w:cs="Times New Roman"/>
                <w:sz w:val="20"/>
                <w:szCs w:val="20"/>
              </w:rPr>
              <w:t xml:space="preserve"> garantinio aptarnavimo laikotarpis </w:t>
            </w:r>
            <w:r>
              <w:rPr>
                <w:rFonts w:ascii="Joost" w:eastAsia="Times New Roman" w:hAnsi="Joost" w:cs="Times New Roman"/>
                <w:sz w:val="20"/>
                <w:szCs w:val="20"/>
              </w:rPr>
              <w:t>nuo</w:t>
            </w:r>
            <w:r w:rsidRPr="00647E8F">
              <w:rPr>
                <w:rFonts w:ascii="Joost" w:eastAsia="Times New Roman" w:hAnsi="Joost" w:cs="Times New Roman"/>
                <w:sz w:val="20"/>
                <w:szCs w:val="20"/>
              </w:rPr>
              <w:t xml:space="preserve"> 2</w:t>
            </w:r>
            <w:r w:rsidR="00372EE7">
              <w:rPr>
                <w:rFonts w:ascii="Joost" w:eastAsia="Times New Roman" w:hAnsi="Joost" w:cs="Times New Roman"/>
                <w:sz w:val="20"/>
                <w:szCs w:val="20"/>
              </w:rPr>
              <w:t>5</w:t>
            </w:r>
            <w:r>
              <w:rPr>
                <w:rFonts w:ascii="Joost" w:eastAsia="Times New Roman" w:hAnsi="Joost" w:cs="Times New Roman"/>
                <w:sz w:val="20"/>
                <w:szCs w:val="20"/>
              </w:rPr>
              <w:t xml:space="preserve"> iki 36</w:t>
            </w:r>
            <w:r w:rsidRPr="00647E8F">
              <w:rPr>
                <w:rFonts w:ascii="Joost" w:eastAsia="Times New Roman" w:hAnsi="Joost" w:cs="Times New Roman"/>
                <w:sz w:val="20"/>
                <w:szCs w:val="20"/>
              </w:rPr>
              <w:t xml:space="preserve"> mėnesi</w:t>
            </w:r>
            <w:r>
              <w:rPr>
                <w:rFonts w:ascii="Joost" w:eastAsia="Times New Roman" w:hAnsi="Joost" w:cs="Times New Roman"/>
                <w:sz w:val="20"/>
                <w:szCs w:val="20"/>
              </w:rPr>
              <w:t xml:space="preserve">ų </w:t>
            </w:r>
            <w:r w:rsidRPr="00647E8F">
              <w:rPr>
                <w:rFonts w:ascii="Joost" w:eastAsia="Times New Roman" w:hAnsi="Joost" w:cs="Times New Roman"/>
                <w:sz w:val="20"/>
                <w:szCs w:val="20"/>
              </w:rPr>
              <w:t xml:space="preserve">tiekėjui skiriama </w:t>
            </w:r>
            <w:r>
              <w:rPr>
                <w:rFonts w:ascii="Joost" w:eastAsia="Times New Roman" w:hAnsi="Joost" w:cs="Times New Roman"/>
                <w:sz w:val="20"/>
                <w:szCs w:val="20"/>
              </w:rPr>
              <w:t>5</w:t>
            </w:r>
            <w:r w:rsidRPr="00647E8F">
              <w:rPr>
                <w:rFonts w:ascii="Joost" w:eastAsia="Times New Roman" w:hAnsi="Joost" w:cs="Times New Roman"/>
                <w:sz w:val="20"/>
                <w:szCs w:val="20"/>
              </w:rPr>
              <w:t xml:space="preserve"> bal</w:t>
            </w:r>
            <w:r>
              <w:rPr>
                <w:rFonts w:ascii="Joost" w:eastAsia="Times New Roman" w:hAnsi="Joost" w:cs="Times New Roman"/>
                <w:sz w:val="20"/>
                <w:szCs w:val="20"/>
              </w:rPr>
              <w:t>ai;</w:t>
            </w:r>
          </w:p>
          <w:p w14:paraId="1CEE77AE" w14:textId="3FBD6116" w:rsidR="00EA0227" w:rsidRPr="00892AB0" w:rsidRDefault="00EA0227" w:rsidP="003E016E">
            <w:pPr>
              <w:jc w:val="both"/>
              <w:rPr>
                <w:rFonts w:ascii="Joost" w:eastAsia="Times New Roman" w:hAnsi="Joost" w:cs="Times New Roman"/>
                <w:sz w:val="20"/>
                <w:szCs w:val="20"/>
              </w:rPr>
            </w:pPr>
            <w:r w:rsidRPr="00647E8F">
              <w:rPr>
                <w:rFonts w:ascii="Joost" w:eastAsia="Times New Roman" w:hAnsi="Joost" w:cs="Times New Roman"/>
                <w:sz w:val="20"/>
                <w:szCs w:val="20"/>
              </w:rPr>
              <w:t xml:space="preserve">- </w:t>
            </w:r>
            <w:r w:rsidR="00BE7F3E" w:rsidRPr="00647E8F">
              <w:rPr>
                <w:rFonts w:ascii="Joost" w:eastAsia="Times New Roman" w:hAnsi="Joost" w:cs="Times New Roman"/>
                <w:sz w:val="20"/>
                <w:szCs w:val="20"/>
              </w:rPr>
              <w:t xml:space="preserve">jei tiekėjo </w:t>
            </w:r>
            <w:r w:rsidR="00BE7F3E">
              <w:rPr>
                <w:rFonts w:ascii="Joost" w:eastAsia="Times New Roman" w:hAnsi="Joost" w:cs="Times New Roman"/>
                <w:sz w:val="20"/>
                <w:szCs w:val="20"/>
              </w:rPr>
              <w:t>pasiūlyme</w:t>
            </w:r>
            <w:r w:rsidR="00BE7F3E" w:rsidRPr="00647E8F">
              <w:rPr>
                <w:rFonts w:ascii="Joost" w:eastAsia="Times New Roman" w:hAnsi="Joost" w:cs="Times New Roman"/>
                <w:sz w:val="20"/>
                <w:szCs w:val="20"/>
              </w:rPr>
              <w:t xml:space="preserve"> </w:t>
            </w:r>
            <w:r w:rsidR="00BE7F3E">
              <w:rPr>
                <w:rFonts w:ascii="Joost" w:eastAsia="Times New Roman" w:hAnsi="Joost" w:cs="Times New Roman"/>
                <w:sz w:val="20"/>
                <w:szCs w:val="20"/>
              </w:rPr>
              <w:t>nurodytas</w:t>
            </w:r>
            <w:r w:rsidR="00BE7F3E" w:rsidRPr="00647E8F">
              <w:rPr>
                <w:rFonts w:ascii="Joost" w:eastAsia="Times New Roman" w:hAnsi="Joost" w:cs="Times New Roman"/>
                <w:sz w:val="20"/>
                <w:szCs w:val="20"/>
              </w:rPr>
              <w:t xml:space="preserve"> garantinio aptarnavimo laikotarpis </w:t>
            </w:r>
            <w:r w:rsidR="00BE7F3E">
              <w:rPr>
                <w:rFonts w:ascii="Joost" w:eastAsia="Times New Roman" w:hAnsi="Joost" w:cs="Times New Roman"/>
                <w:sz w:val="20"/>
                <w:szCs w:val="20"/>
              </w:rPr>
              <w:t>ilgesnis</w:t>
            </w:r>
            <w:r w:rsidR="00BE7F3E" w:rsidRPr="00647E8F">
              <w:rPr>
                <w:rFonts w:ascii="Joost" w:eastAsia="Times New Roman" w:hAnsi="Joost" w:cs="Times New Roman"/>
                <w:sz w:val="20"/>
                <w:szCs w:val="20"/>
              </w:rPr>
              <w:t xml:space="preserve"> kaip </w:t>
            </w:r>
            <w:r w:rsidR="00BE7F3E">
              <w:rPr>
                <w:rFonts w:ascii="Joost" w:eastAsia="Times New Roman" w:hAnsi="Joost" w:cs="Times New Roman"/>
                <w:sz w:val="20"/>
                <w:szCs w:val="20"/>
              </w:rPr>
              <w:t>36</w:t>
            </w:r>
            <w:r w:rsidR="00BE7F3E" w:rsidRPr="00647E8F">
              <w:rPr>
                <w:rFonts w:ascii="Joost" w:eastAsia="Times New Roman" w:hAnsi="Joost" w:cs="Times New Roman"/>
                <w:sz w:val="20"/>
                <w:szCs w:val="20"/>
              </w:rPr>
              <w:t xml:space="preserve"> mėnesiai tiekėjui skiriama 10 balų</w:t>
            </w:r>
            <w:r w:rsidR="00BE7F3E">
              <w:rPr>
                <w:rFonts w:ascii="Joost" w:eastAsia="Times New Roman" w:hAnsi="Joost"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81E830E" w14:textId="77777777" w:rsidR="00EA0227" w:rsidRPr="00647E8F" w:rsidRDefault="00EA0227" w:rsidP="003E016E">
            <w:pPr>
              <w:jc w:val="center"/>
              <w:rPr>
                <w:rFonts w:ascii="Joost" w:eastAsia="Times New Roman" w:hAnsi="Joost" w:cs="Times New Roman"/>
                <w:b/>
                <w:bCs/>
                <w:sz w:val="20"/>
                <w:szCs w:val="20"/>
              </w:rPr>
            </w:pPr>
            <w:r w:rsidRPr="00647E8F">
              <w:rPr>
                <w:rFonts w:ascii="Joost" w:eastAsia="Times New Roman" w:hAnsi="Joost" w:cs="Times New Roman"/>
                <w:b/>
                <w:bCs/>
                <w:sz w:val="20"/>
                <w:szCs w:val="20"/>
              </w:rPr>
              <w:t>Minimalus: 0 balų</w:t>
            </w:r>
          </w:p>
          <w:p w14:paraId="359686A1" w14:textId="77777777" w:rsidR="00EA0227" w:rsidRPr="00647E8F" w:rsidRDefault="00EA0227" w:rsidP="003E016E">
            <w:pPr>
              <w:jc w:val="center"/>
              <w:rPr>
                <w:rFonts w:ascii="Joost" w:eastAsia="Times New Roman" w:hAnsi="Joost" w:cs="Times New Roman"/>
                <w:b/>
                <w:bCs/>
                <w:sz w:val="20"/>
                <w:szCs w:val="20"/>
              </w:rPr>
            </w:pPr>
          </w:p>
          <w:p w14:paraId="03720B95" w14:textId="6AB7A075" w:rsidR="00EA0227" w:rsidRPr="00647E8F" w:rsidRDefault="00EA0227" w:rsidP="003E016E">
            <w:pPr>
              <w:jc w:val="center"/>
              <w:rPr>
                <w:rFonts w:ascii="Joost" w:eastAsia="Times New Roman" w:hAnsi="Joost" w:cs="Times New Roman"/>
                <w:b/>
                <w:bCs/>
                <w:sz w:val="20"/>
                <w:szCs w:val="20"/>
              </w:rPr>
            </w:pPr>
            <w:r w:rsidRPr="00647E8F">
              <w:rPr>
                <w:rFonts w:ascii="Joost" w:eastAsia="Times New Roman" w:hAnsi="Joost" w:cs="Times New Roman"/>
                <w:b/>
                <w:bCs/>
                <w:sz w:val="20"/>
                <w:szCs w:val="20"/>
              </w:rPr>
              <w:t>Maksimalus: 10 balų</w:t>
            </w:r>
          </w:p>
        </w:tc>
        <w:tc>
          <w:tcPr>
            <w:tcW w:w="2126" w:type="dxa"/>
            <w:tcBorders>
              <w:top w:val="single" w:sz="4" w:space="0" w:color="auto"/>
              <w:left w:val="single" w:sz="4" w:space="0" w:color="auto"/>
              <w:bottom w:val="single" w:sz="4" w:space="0" w:color="auto"/>
              <w:right w:val="single" w:sz="4" w:space="0" w:color="auto"/>
            </w:tcBorders>
            <w:vAlign w:val="center"/>
          </w:tcPr>
          <w:p w14:paraId="4932FD8A" w14:textId="3A343FF3" w:rsidR="00EA0227" w:rsidRPr="00647E8F" w:rsidRDefault="00EA0227" w:rsidP="003E016E">
            <w:pPr>
              <w:ind w:hanging="7"/>
              <w:jc w:val="center"/>
              <w:rPr>
                <w:rFonts w:ascii="Joost" w:hAnsi="Joost" w:cs="Times New Roman"/>
                <w:sz w:val="24"/>
                <w:szCs w:val="24"/>
              </w:rPr>
            </w:pPr>
            <w:r w:rsidRPr="00647E8F">
              <w:rPr>
                <w:rFonts w:ascii="Joost" w:hAnsi="Joost" w:cs="Times New Roman"/>
                <w:sz w:val="24"/>
                <w:szCs w:val="24"/>
              </w:rPr>
              <w:t>Y</w:t>
            </w:r>
            <w:r w:rsidRPr="00647E8F">
              <w:rPr>
                <w:rFonts w:ascii="Joost" w:hAnsi="Joost" w:cs="Times New Roman"/>
                <w:sz w:val="24"/>
                <w:szCs w:val="24"/>
                <w:vertAlign w:val="subscript"/>
              </w:rPr>
              <w:t>2</w:t>
            </w:r>
            <w:r w:rsidRPr="00647E8F">
              <w:rPr>
                <w:rFonts w:ascii="Joost" w:hAnsi="Joost" w:cs="Times New Roman"/>
                <w:sz w:val="24"/>
                <w:szCs w:val="24"/>
                <w:lang w:val="en-US"/>
              </w:rPr>
              <w:t>= 10</w:t>
            </w:r>
          </w:p>
        </w:tc>
      </w:tr>
      <w:tr w:rsidR="00DE5345" w:rsidRPr="00647E8F" w14:paraId="22203C12" w14:textId="77777777" w:rsidTr="003E016E">
        <w:trPr>
          <w:trHeight w:val="275"/>
        </w:trPr>
        <w:tc>
          <w:tcPr>
            <w:tcW w:w="704" w:type="dxa"/>
            <w:tcBorders>
              <w:top w:val="single" w:sz="4" w:space="0" w:color="auto"/>
              <w:left w:val="single" w:sz="4" w:space="0" w:color="auto"/>
              <w:bottom w:val="single" w:sz="4" w:space="0" w:color="auto"/>
              <w:right w:val="single" w:sz="4" w:space="0" w:color="auto"/>
            </w:tcBorders>
          </w:tcPr>
          <w:p w14:paraId="617D4536" w14:textId="0276E228" w:rsidR="00DE5345" w:rsidRPr="00647E8F" w:rsidRDefault="00DE5345" w:rsidP="003E016E">
            <w:pPr>
              <w:jc w:val="both"/>
              <w:rPr>
                <w:rFonts w:ascii="Joost" w:hAnsi="Joost" w:cs="Times New Roman"/>
                <w:sz w:val="20"/>
                <w:szCs w:val="20"/>
              </w:rPr>
            </w:pPr>
            <w:r w:rsidRPr="00647E8F">
              <w:rPr>
                <w:rFonts w:ascii="Joost" w:hAnsi="Joost" w:cs="Times New Roman"/>
                <w:sz w:val="20"/>
                <w:szCs w:val="20"/>
              </w:rPr>
              <w:t>2.3.</w:t>
            </w:r>
          </w:p>
        </w:tc>
        <w:tc>
          <w:tcPr>
            <w:tcW w:w="5387" w:type="dxa"/>
            <w:tcBorders>
              <w:top w:val="single" w:sz="4" w:space="0" w:color="auto"/>
              <w:left w:val="single" w:sz="4" w:space="0" w:color="auto"/>
              <w:bottom w:val="single" w:sz="4" w:space="0" w:color="auto"/>
              <w:right w:val="single" w:sz="4" w:space="0" w:color="auto"/>
            </w:tcBorders>
          </w:tcPr>
          <w:p w14:paraId="42ED9946" w14:textId="364DFCBB" w:rsidR="00DE5345" w:rsidRPr="00647E8F" w:rsidRDefault="00DE5345" w:rsidP="003E016E">
            <w:pPr>
              <w:spacing w:line="240" w:lineRule="auto"/>
              <w:jc w:val="both"/>
              <w:rPr>
                <w:rFonts w:ascii="Joost" w:eastAsia="Times New Roman" w:hAnsi="Joost" w:cs="Times New Roman"/>
                <w:b/>
                <w:bCs/>
                <w:sz w:val="20"/>
                <w:szCs w:val="20"/>
              </w:rPr>
            </w:pPr>
            <w:r w:rsidRPr="00647E8F">
              <w:rPr>
                <w:rFonts w:ascii="Joost" w:eastAsia="Times New Roman" w:hAnsi="Joost" w:cs="Times New Roman"/>
                <w:b/>
                <w:bCs/>
                <w:sz w:val="20"/>
                <w:szCs w:val="20"/>
              </w:rPr>
              <w:t>Trečias parametras (T</w:t>
            </w:r>
            <w:r w:rsidRPr="00647E8F">
              <w:rPr>
                <w:rFonts w:ascii="Joost" w:eastAsia="Times New Roman" w:hAnsi="Joost" w:cs="Times New Roman"/>
                <w:b/>
                <w:bCs/>
                <w:sz w:val="20"/>
                <w:szCs w:val="20"/>
                <w:vertAlign w:val="subscript"/>
              </w:rPr>
              <w:t>3</w:t>
            </w:r>
            <w:r w:rsidRPr="00647E8F">
              <w:rPr>
                <w:rFonts w:ascii="Joost" w:eastAsia="Times New Roman" w:hAnsi="Joost" w:cs="Times New Roman"/>
                <w:b/>
                <w:bCs/>
                <w:sz w:val="20"/>
                <w:szCs w:val="20"/>
              </w:rPr>
              <w:t xml:space="preserve">) </w:t>
            </w:r>
          </w:p>
          <w:p w14:paraId="4AB16818" w14:textId="40A96ED8" w:rsidR="00DE5345" w:rsidRPr="00D27BA6" w:rsidRDefault="00DE5345" w:rsidP="003E016E">
            <w:pPr>
              <w:jc w:val="both"/>
              <w:rPr>
                <w:rFonts w:ascii="Joost" w:eastAsia="Times New Roman" w:hAnsi="Joost" w:cs="Times New Roman"/>
                <w:sz w:val="20"/>
                <w:szCs w:val="20"/>
              </w:rPr>
            </w:pPr>
            <w:r w:rsidRPr="00647E8F">
              <w:rPr>
                <w:rFonts w:ascii="Joost" w:eastAsia="Times New Roman" w:hAnsi="Joost" w:cs="Times New Roman"/>
                <w:b/>
                <w:bCs/>
                <w:sz w:val="20"/>
                <w:szCs w:val="20"/>
              </w:rPr>
              <w:t xml:space="preserve">kritinės problemos sprendimo (problemos šalinimo ir funkcionalumo atnaujinimo) trukmė ≤ 8 valandos, skaičiuojant nuo </w:t>
            </w:r>
            <w:r w:rsidRPr="00D27BA6">
              <w:rPr>
                <w:rFonts w:ascii="Joost" w:eastAsia="Times New Roman" w:hAnsi="Joost" w:cs="Times New Roman"/>
                <w:b/>
                <w:bCs/>
                <w:sz w:val="20"/>
                <w:szCs w:val="20"/>
              </w:rPr>
              <w:t>reakcijos laiko į problemą</w:t>
            </w:r>
            <w:r w:rsidR="00D27BA6">
              <w:rPr>
                <w:rFonts w:ascii="Joost" w:eastAsia="Times New Roman" w:hAnsi="Joost" w:cs="Times New Roman"/>
                <w:b/>
                <w:bCs/>
                <w:sz w:val="20"/>
                <w:szCs w:val="20"/>
              </w:rPr>
              <w:t xml:space="preserve">. </w:t>
            </w:r>
            <w:r w:rsidR="00D27BA6" w:rsidRPr="00D27BA6">
              <w:rPr>
                <w:rFonts w:ascii="Joost" w:eastAsia="Times New Roman" w:hAnsi="Joost" w:cs="Times New Roman"/>
                <w:i/>
                <w:iCs/>
                <w:sz w:val="20"/>
                <w:szCs w:val="20"/>
              </w:rPr>
              <w:t>(Reakcijos laikas skaičiuojamas nuo problemos registravimo momento)</w:t>
            </w:r>
            <w:r w:rsidRPr="00D27BA6">
              <w:rPr>
                <w:rFonts w:ascii="Joost" w:eastAsia="Times New Roman" w:hAnsi="Joost" w:cs="Times New Roman"/>
                <w:i/>
                <w:iCs/>
                <w:sz w:val="20"/>
                <w:szCs w:val="20"/>
              </w:rPr>
              <w:t>.</w:t>
            </w:r>
          </w:p>
          <w:p w14:paraId="12F34700" w14:textId="0990916C" w:rsidR="00DE5345" w:rsidRDefault="00DE5345" w:rsidP="003E016E">
            <w:pPr>
              <w:jc w:val="both"/>
              <w:rPr>
                <w:rFonts w:ascii="Joost" w:eastAsia="Times New Roman" w:hAnsi="Joost" w:cs="Times New Roman"/>
                <w:sz w:val="20"/>
                <w:szCs w:val="20"/>
              </w:rPr>
            </w:pPr>
            <w:r w:rsidRPr="00647E8F">
              <w:rPr>
                <w:rFonts w:ascii="Joost" w:eastAsia="Times New Roman" w:hAnsi="Joost" w:cs="Times New Roman"/>
                <w:sz w:val="20"/>
                <w:szCs w:val="20"/>
              </w:rPr>
              <w:t>Balai skiriami tokia tvarka:</w:t>
            </w:r>
          </w:p>
          <w:p w14:paraId="2A84AD82" w14:textId="2C013189" w:rsidR="00892AB0" w:rsidRDefault="00892AB0" w:rsidP="003E016E">
            <w:pPr>
              <w:jc w:val="both"/>
              <w:rPr>
                <w:rFonts w:ascii="Joost" w:eastAsia="Times New Roman" w:hAnsi="Joost" w:cs="Times New Roman"/>
                <w:sz w:val="20"/>
                <w:szCs w:val="20"/>
              </w:rPr>
            </w:pPr>
            <w:r w:rsidRPr="00647E8F">
              <w:rPr>
                <w:rFonts w:ascii="Joost" w:eastAsia="Times New Roman" w:hAnsi="Joost" w:cs="Times New Roman"/>
                <w:sz w:val="20"/>
                <w:szCs w:val="20"/>
              </w:rPr>
              <w:lastRenderedPageBreak/>
              <w:t xml:space="preserve">- jei tiekėjo </w:t>
            </w:r>
            <w:r>
              <w:rPr>
                <w:rFonts w:ascii="Joost" w:eastAsia="Times New Roman" w:hAnsi="Joost" w:cs="Times New Roman"/>
                <w:sz w:val="20"/>
                <w:szCs w:val="20"/>
              </w:rPr>
              <w:t>pasiūlyme</w:t>
            </w:r>
            <w:r w:rsidRPr="00647E8F">
              <w:rPr>
                <w:rFonts w:ascii="Joost" w:eastAsia="Times New Roman" w:hAnsi="Joost" w:cs="Times New Roman"/>
                <w:sz w:val="20"/>
                <w:szCs w:val="20"/>
              </w:rPr>
              <w:t xml:space="preserve"> </w:t>
            </w:r>
            <w:r>
              <w:rPr>
                <w:rFonts w:ascii="Joost" w:eastAsia="Times New Roman" w:hAnsi="Joost" w:cs="Times New Roman"/>
                <w:sz w:val="20"/>
                <w:szCs w:val="20"/>
              </w:rPr>
              <w:t xml:space="preserve">nurodyta </w:t>
            </w:r>
            <w:r w:rsidRPr="00647E8F">
              <w:rPr>
                <w:rFonts w:ascii="Joost" w:eastAsia="Times New Roman" w:hAnsi="Joost" w:cs="Times New Roman"/>
                <w:sz w:val="20"/>
                <w:szCs w:val="20"/>
              </w:rPr>
              <w:t xml:space="preserve"> kritinės problemos sprendimo trukmė 8 val., tiekėjui skiriama 0 balų</w:t>
            </w:r>
            <w:r>
              <w:rPr>
                <w:rFonts w:ascii="Joost" w:eastAsia="Times New Roman" w:hAnsi="Joost" w:cs="Times New Roman"/>
                <w:sz w:val="20"/>
                <w:szCs w:val="20"/>
              </w:rPr>
              <w:t>;</w:t>
            </w:r>
          </w:p>
          <w:p w14:paraId="4F8986C9" w14:textId="5951AD59" w:rsidR="00E42C98" w:rsidRDefault="00E42C98" w:rsidP="003E016E">
            <w:pPr>
              <w:jc w:val="both"/>
              <w:rPr>
                <w:rFonts w:ascii="Joost" w:eastAsia="Times New Roman" w:hAnsi="Joost" w:cs="Times New Roman"/>
                <w:sz w:val="20"/>
                <w:szCs w:val="20"/>
              </w:rPr>
            </w:pPr>
            <w:r w:rsidRPr="00647E8F">
              <w:rPr>
                <w:rFonts w:ascii="Joost" w:eastAsia="Times New Roman" w:hAnsi="Joost" w:cs="Times New Roman"/>
                <w:sz w:val="20"/>
                <w:szCs w:val="20"/>
              </w:rPr>
              <w:t xml:space="preserve">- jei tiekėjo </w:t>
            </w:r>
            <w:r>
              <w:rPr>
                <w:rFonts w:ascii="Joost" w:eastAsia="Times New Roman" w:hAnsi="Joost" w:cs="Times New Roman"/>
                <w:sz w:val="20"/>
                <w:szCs w:val="20"/>
              </w:rPr>
              <w:t>pasiūlyme</w:t>
            </w:r>
            <w:r w:rsidRPr="00647E8F">
              <w:rPr>
                <w:rFonts w:ascii="Joost" w:eastAsia="Times New Roman" w:hAnsi="Joost" w:cs="Times New Roman"/>
                <w:sz w:val="20"/>
                <w:szCs w:val="20"/>
              </w:rPr>
              <w:t xml:space="preserve"> </w:t>
            </w:r>
            <w:r>
              <w:rPr>
                <w:rFonts w:ascii="Joost" w:eastAsia="Times New Roman" w:hAnsi="Joost" w:cs="Times New Roman"/>
                <w:sz w:val="20"/>
                <w:szCs w:val="20"/>
              </w:rPr>
              <w:t xml:space="preserve">nurodyta </w:t>
            </w:r>
            <w:r w:rsidRPr="00647E8F">
              <w:rPr>
                <w:rFonts w:ascii="Joost" w:eastAsia="Times New Roman" w:hAnsi="Joost" w:cs="Times New Roman"/>
                <w:sz w:val="20"/>
                <w:szCs w:val="20"/>
              </w:rPr>
              <w:t xml:space="preserve"> kritinės problemos sprendimo trukmė</w:t>
            </w:r>
            <w:r>
              <w:rPr>
                <w:rFonts w:ascii="Joost" w:eastAsia="Times New Roman" w:hAnsi="Joost" w:cs="Times New Roman"/>
                <w:sz w:val="20"/>
                <w:szCs w:val="20"/>
              </w:rPr>
              <w:t xml:space="preserve"> 7</w:t>
            </w:r>
            <w:r w:rsidRPr="00647E8F">
              <w:rPr>
                <w:rFonts w:ascii="Joost" w:eastAsia="Times New Roman" w:hAnsi="Joost" w:cs="Times New Roman"/>
                <w:sz w:val="20"/>
                <w:szCs w:val="20"/>
              </w:rPr>
              <w:t xml:space="preserve"> val., tiekėjui skiriama </w:t>
            </w:r>
            <w:r>
              <w:rPr>
                <w:rFonts w:ascii="Joost" w:eastAsia="Times New Roman" w:hAnsi="Joost" w:cs="Times New Roman"/>
                <w:sz w:val="20"/>
                <w:szCs w:val="20"/>
              </w:rPr>
              <w:t>5</w:t>
            </w:r>
            <w:r w:rsidRPr="00647E8F">
              <w:rPr>
                <w:rFonts w:ascii="Joost" w:eastAsia="Times New Roman" w:hAnsi="Joost" w:cs="Times New Roman"/>
                <w:sz w:val="20"/>
                <w:szCs w:val="20"/>
              </w:rPr>
              <w:t xml:space="preserve"> bal</w:t>
            </w:r>
            <w:r>
              <w:rPr>
                <w:rFonts w:ascii="Joost" w:eastAsia="Times New Roman" w:hAnsi="Joost" w:cs="Times New Roman"/>
                <w:sz w:val="20"/>
                <w:szCs w:val="20"/>
              </w:rPr>
              <w:t>ai;</w:t>
            </w:r>
          </w:p>
          <w:p w14:paraId="56BC8B8C" w14:textId="5DCCA924" w:rsidR="00E42C98" w:rsidRDefault="00E42C98" w:rsidP="00E42C98">
            <w:pPr>
              <w:jc w:val="both"/>
              <w:rPr>
                <w:rFonts w:ascii="Joost" w:eastAsia="Times New Roman" w:hAnsi="Joost" w:cs="Times New Roman"/>
                <w:sz w:val="20"/>
                <w:szCs w:val="20"/>
              </w:rPr>
            </w:pPr>
            <w:r w:rsidRPr="00647E8F">
              <w:rPr>
                <w:rFonts w:ascii="Joost" w:eastAsia="Times New Roman" w:hAnsi="Joost" w:cs="Times New Roman"/>
                <w:sz w:val="20"/>
                <w:szCs w:val="20"/>
              </w:rPr>
              <w:t xml:space="preserve">- jei tiekėjo </w:t>
            </w:r>
            <w:r>
              <w:rPr>
                <w:rFonts w:ascii="Joost" w:eastAsia="Times New Roman" w:hAnsi="Joost" w:cs="Times New Roman"/>
                <w:sz w:val="20"/>
                <w:szCs w:val="20"/>
              </w:rPr>
              <w:t>pasiūlyme</w:t>
            </w:r>
            <w:r w:rsidRPr="00647E8F">
              <w:rPr>
                <w:rFonts w:ascii="Joost" w:eastAsia="Times New Roman" w:hAnsi="Joost" w:cs="Times New Roman"/>
                <w:sz w:val="20"/>
                <w:szCs w:val="20"/>
              </w:rPr>
              <w:t xml:space="preserve"> </w:t>
            </w:r>
            <w:r>
              <w:rPr>
                <w:rFonts w:ascii="Joost" w:eastAsia="Times New Roman" w:hAnsi="Joost" w:cs="Times New Roman"/>
                <w:sz w:val="20"/>
                <w:szCs w:val="20"/>
              </w:rPr>
              <w:t xml:space="preserve">nurodyta </w:t>
            </w:r>
            <w:r w:rsidRPr="00647E8F">
              <w:rPr>
                <w:rFonts w:ascii="Joost" w:eastAsia="Times New Roman" w:hAnsi="Joost" w:cs="Times New Roman"/>
                <w:sz w:val="20"/>
                <w:szCs w:val="20"/>
              </w:rPr>
              <w:t xml:space="preserve"> kritinės problemos sprendimo trukmė </w:t>
            </w:r>
            <w:r>
              <w:rPr>
                <w:rFonts w:ascii="Joost" w:eastAsia="Times New Roman" w:hAnsi="Joost" w:cs="Times New Roman"/>
                <w:sz w:val="20"/>
                <w:szCs w:val="20"/>
              </w:rPr>
              <w:t>6</w:t>
            </w:r>
            <w:r w:rsidRPr="00647E8F">
              <w:rPr>
                <w:rFonts w:ascii="Joost" w:eastAsia="Times New Roman" w:hAnsi="Joost" w:cs="Times New Roman"/>
                <w:sz w:val="20"/>
                <w:szCs w:val="20"/>
              </w:rPr>
              <w:t xml:space="preserve"> val., tiekėjui skiriama </w:t>
            </w:r>
            <w:r>
              <w:rPr>
                <w:rFonts w:ascii="Joost" w:eastAsia="Times New Roman" w:hAnsi="Joost" w:cs="Times New Roman"/>
                <w:sz w:val="20"/>
                <w:szCs w:val="20"/>
              </w:rPr>
              <w:t>10</w:t>
            </w:r>
            <w:r w:rsidRPr="00647E8F">
              <w:rPr>
                <w:rFonts w:ascii="Joost" w:eastAsia="Times New Roman" w:hAnsi="Joost" w:cs="Times New Roman"/>
                <w:sz w:val="20"/>
                <w:szCs w:val="20"/>
              </w:rPr>
              <w:t xml:space="preserve"> balų</w:t>
            </w:r>
            <w:r>
              <w:rPr>
                <w:rFonts w:ascii="Joost" w:eastAsia="Times New Roman" w:hAnsi="Joost" w:cs="Times New Roman"/>
                <w:sz w:val="20"/>
                <w:szCs w:val="20"/>
              </w:rPr>
              <w:t>;</w:t>
            </w:r>
          </w:p>
          <w:p w14:paraId="52EC48AB" w14:textId="7C4C0E62" w:rsidR="00E42C98" w:rsidRPr="00647E8F" w:rsidRDefault="00E42C98" w:rsidP="00E42C98">
            <w:pPr>
              <w:jc w:val="both"/>
              <w:rPr>
                <w:rFonts w:ascii="Joost" w:eastAsia="Times New Roman" w:hAnsi="Joost" w:cs="Times New Roman"/>
                <w:sz w:val="20"/>
                <w:szCs w:val="20"/>
              </w:rPr>
            </w:pPr>
            <w:r w:rsidRPr="00647E8F">
              <w:rPr>
                <w:rFonts w:ascii="Joost" w:eastAsia="Times New Roman" w:hAnsi="Joost" w:cs="Times New Roman"/>
                <w:sz w:val="20"/>
                <w:szCs w:val="20"/>
              </w:rPr>
              <w:t xml:space="preserve">- jei tiekėjo </w:t>
            </w:r>
            <w:r>
              <w:rPr>
                <w:rFonts w:ascii="Joost" w:eastAsia="Times New Roman" w:hAnsi="Joost" w:cs="Times New Roman"/>
                <w:sz w:val="20"/>
                <w:szCs w:val="20"/>
              </w:rPr>
              <w:t>pasiūlyme</w:t>
            </w:r>
            <w:r w:rsidRPr="00647E8F">
              <w:rPr>
                <w:rFonts w:ascii="Joost" w:eastAsia="Times New Roman" w:hAnsi="Joost" w:cs="Times New Roman"/>
                <w:sz w:val="20"/>
                <w:szCs w:val="20"/>
              </w:rPr>
              <w:t xml:space="preserve"> </w:t>
            </w:r>
            <w:r>
              <w:rPr>
                <w:rFonts w:ascii="Joost" w:eastAsia="Times New Roman" w:hAnsi="Joost" w:cs="Times New Roman"/>
                <w:sz w:val="20"/>
                <w:szCs w:val="20"/>
              </w:rPr>
              <w:t xml:space="preserve">nurodyta </w:t>
            </w:r>
            <w:r w:rsidRPr="00647E8F">
              <w:rPr>
                <w:rFonts w:ascii="Joost" w:eastAsia="Times New Roman" w:hAnsi="Joost" w:cs="Times New Roman"/>
                <w:sz w:val="20"/>
                <w:szCs w:val="20"/>
              </w:rPr>
              <w:t xml:space="preserve"> kritinės problemos sprendimo trukmė </w:t>
            </w:r>
            <w:r>
              <w:rPr>
                <w:rFonts w:ascii="Joost" w:eastAsia="Times New Roman" w:hAnsi="Joost" w:cs="Times New Roman"/>
                <w:sz w:val="20"/>
                <w:szCs w:val="20"/>
              </w:rPr>
              <w:t>5</w:t>
            </w:r>
            <w:r w:rsidRPr="00647E8F">
              <w:rPr>
                <w:rFonts w:ascii="Joost" w:eastAsia="Times New Roman" w:hAnsi="Joost" w:cs="Times New Roman"/>
                <w:sz w:val="20"/>
                <w:szCs w:val="20"/>
              </w:rPr>
              <w:t xml:space="preserve"> val., tiekėjui skiriama </w:t>
            </w:r>
            <w:r>
              <w:rPr>
                <w:rFonts w:ascii="Joost" w:eastAsia="Times New Roman" w:hAnsi="Joost" w:cs="Times New Roman"/>
                <w:sz w:val="20"/>
                <w:szCs w:val="20"/>
              </w:rPr>
              <w:t>15</w:t>
            </w:r>
            <w:r w:rsidRPr="00647E8F">
              <w:rPr>
                <w:rFonts w:ascii="Joost" w:eastAsia="Times New Roman" w:hAnsi="Joost" w:cs="Times New Roman"/>
                <w:sz w:val="20"/>
                <w:szCs w:val="20"/>
              </w:rPr>
              <w:t xml:space="preserve"> balų</w:t>
            </w:r>
            <w:r>
              <w:rPr>
                <w:rFonts w:ascii="Joost" w:eastAsia="Times New Roman" w:hAnsi="Joost" w:cs="Times New Roman"/>
                <w:sz w:val="20"/>
                <w:szCs w:val="20"/>
              </w:rPr>
              <w:t>;</w:t>
            </w:r>
          </w:p>
          <w:p w14:paraId="1DD50CE0" w14:textId="6B4B0DFC" w:rsidR="00E42C98" w:rsidRPr="00892AB0" w:rsidRDefault="00DE5345" w:rsidP="003E016E">
            <w:pPr>
              <w:jc w:val="both"/>
              <w:rPr>
                <w:rFonts w:ascii="Joost" w:eastAsia="Times New Roman" w:hAnsi="Joost" w:cs="Times New Roman"/>
                <w:sz w:val="20"/>
                <w:szCs w:val="20"/>
              </w:rPr>
            </w:pPr>
            <w:r w:rsidRPr="00647E8F">
              <w:rPr>
                <w:rFonts w:ascii="Joost" w:eastAsia="Times New Roman" w:hAnsi="Joost" w:cs="Times New Roman"/>
                <w:sz w:val="20"/>
                <w:szCs w:val="20"/>
              </w:rPr>
              <w:t xml:space="preserve">- jei tiekėjo </w:t>
            </w:r>
            <w:r w:rsidR="00892AB0">
              <w:rPr>
                <w:rFonts w:ascii="Joost" w:eastAsia="Times New Roman" w:hAnsi="Joost" w:cs="Times New Roman"/>
                <w:sz w:val="20"/>
                <w:szCs w:val="20"/>
              </w:rPr>
              <w:t>pasiūlyme</w:t>
            </w:r>
            <w:r w:rsidR="00892AB0" w:rsidRPr="00647E8F">
              <w:rPr>
                <w:rFonts w:ascii="Joost" w:eastAsia="Times New Roman" w:hAnsi="Joost" w:cs="Times New Roman"/>
                <w:sz w:val="20"/>
                <w:szCs w:val="20"/>
              </w:rPr>
              <w:t xml:space="preserve"> </w:t>
            </w:r>
            <w:r w:rsidR="00892AB0">
              <w:rPr>
                <w:rFonts w:ascii="Joost" w:eastAsia="Times New Roman" w:hAnsi="Joost" w:cs="Times New Roman"/>
                <w:sz w:val="20"/>
                <w:szCs w:val="20"/>
              </w:rPr>
              <w:t>nurodyta</w:t>
            </w:r>
            <w:r w:rsidRPr="00647E8F">
              <w:rPr>
                <w:rFonts w:ascii="Joost" w:eastAsia="Times New Roman" w:hAnsi="Joost" w:cs="Times New Roman"/>
                <w:sz w:val="20"/>
                <w:szCs w:val="20"/>
              </w:rPr>
              <w:t xml:space="preserve"> kritinės problemos sprendimo trukmė trumpesnė nei </w:t>
            </w:r>
            <w:r w:rsidR="00E42C98">
              <w:rPr>
                <w:rFonts w:ascii="Joost" w:eastAsia="Times New Roman" w:hAnsi="Joost" w:cs="Times New Roman"/>
                <w:sz w:val="20"/>
                <w:szCs w:val="20"/>
              </w:rPr>
              <w:t xml:space="preserve">5 </w:t>
            </w:r>
            <w:r w:rsidRPr="00647E8F">
              <w:rPr>
                <w:rFonts w:ascii="Joost" w:eastAsia="Times New Roman" w:hAnsi="Joost" w:cs="Times New Roman"/>
                <w:sz w:val="20"/>
                <w:szCs w:val="20"/>
              </w:rPr>
              <w:t xml:space="preserve">val., tiekėjui skiriama </w:t>
            </w:r>
            <w:r w:rsidR="00892AB0">
              <w:rPr>
                <w:rFonts w:ascii="Joost" w:eastAsia="Times New Roman" w:hAnsi="Joost" w:cs="Times New Roman"/>
                <w:sz w:val="20"/>
                <w:szCs w:val="20"/>
              </w:rPr>
              <w:t>2</w:t>
            </w:r>
            <w:r w:rsidRPr="00647E8F">
              <w:rPr>
                <w:rFonts w:ascii="Joost" w:eastAsia="Times New Roman" w:hAnsi="Joost" w:cs="Times New Roman"/>
                <w:sz w:val="20"/>
                <w:szCs w:val="20"/>
              </w:rPr>
              <w:t>0 balų</w:t>
            </w:r>
            <w:r w:rsidR="00892AB0">
              <w:rPr>
                <w:rFonts w:ascii="Joost" w:eastAsia="Times New Roman" w:hAnsi="Joost"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E150BC9" w14:textId="77777777" w:rsidR="00DE5345" w:rsidRPr="00647E8F" w:rsidRDefault="00DE5345" w:rsidP="003E016E">
            <w:pPr>
              <w:jc w:val="center"/>
              <w:rPr>
                <w:rFonts w:ascii="Joost" w:eastAsia="Times New Roman" w:hAnsi="Joost" w:cs="Times New Roman"/>
                <w:b/>
                <w:bCs/>
                <w:sz w:val="20"/>
                <w:szCs w:val="20"/>
              </w:rPr>
            </w:pPr>
            <w:r w:rsidRPr="00647E8F">
              <w:rPr>
                <w:rFonts w:ascii="Joost" w:eastAsia="Times New Roman" w:hAnsi="Joost" w:cs="Times New Roman"/>
                <w:b/>
                <w:bCs/>
                <w:sz w:val="20"/>
                <w:szCs w:val="20"/>
              </w:rPr>
              <w:lastRenderedPageBreak/>
              <w:t>Minimalus: 0 balų</w:t>
            </w:r>
          </w:p>
          <w:p w14:paraId="18720D5E" w14:textId="77777777" w:rsidR="00DE5345" w:rsidRPr="00647E8F" w:rsidRDefault="00DE5345" w:rsidP="003E016E">
            <w:pPr>
              <w:jc w:val="center"/>
              <w:rPr>
                <w:rFonts w:ascii="Joost" w:eastAsia="Times New Roman" w:hAnsi="Joost" w:cs="Times New Roman"/>
                <w:b/>
                <w:bCs/>
                <w:sz w:val="20"/>
                <w:szCs w:val="20"/>
              </w:rPr>
            </w:pPr>
          </w:p>
          <w:p w14:paraId="115BA234" w14:textId="3EFC6A19" w:rsidR="00DE5345" w:rsidRPr="00647E8F" w:rsidRDefault="00DE5345" w:rsidP="003E016E">
            <w:pPr>
              <w:jc w:val="center"/>
              <w:rPr>
                <w:rFonts w:ascii="Joost" w:eastAsia="Times New Roman" w:hAnsi="Joost" w:cs="Times New Roman"/>
                <w:b/>
                <w:bCs/>
                <w:sz w:val="20"/>
                <w:szCs w:val="20"/>
              </w:rPr>
            </w:pPr>
            <w:r w:rsidRPr="00647E8F">
              <w:rPr>
                <w:rFonts w:ascii="Joost" w:eastAsia="Times New Roman" w:hAnsi="Joost" w:cs="Times New Roman"/>
                <w:b/>
                <w:bCs/>
                <w:sz w:val="20"/>
                <w:szCs w:val="20"/>
              </w:rPr>
              <w:t>Maksimalus: 20 balų</w:t>
            </w:r>
          </w:p>
        </w:tc>
        <w:tc>
          <w:tcPr>
            <w:tcW w:w="2126" w:type="dxa"/>
            <w:tcBorders>
              <w:top w:val="single" w:sz="4" w:space="0" w:color="auto"/>
              <w:left w:val="single" w:sz="4" w:space="0" w:color="auto"/>
              <w:bottom w:val="single" w:sz="4" w:space="0" w:color="auto"/>
              <w:right w:val="single" w:sz="4" w:space="0" w:color="auto"/>
            </w:tcBorders>
            <w:vAlign w:val="center"/>
          </w:tcPr>
          <w:p w14:paraId="036A5A8B" w14:textId="551814B7" w:rsidR="00DE5345" w:rsidRPr="00647E8F" w:rsidRDefault="00DE5345" w:rsidP="003E016E">
            <w:pPr>
              <w:ind w:hanging="7"/>
              <w:jc w:val="center"/>
              <w:rPr>
                <w:rFonts w:ascii="Joost" w:hAnsi="Joost" w:cs="Times New Roman"/>
                <w:sz w:val="24"/>
                <w:szCs w:val="24"/>
              </w:rPr>
            </w:pPr>
            <w:r w:rsidRPr="00647E8F">
              <w:rPr>
                <w:rFonts w:ascii="Joost" w:hAnsi="Joost" w:cs="Times New Roman"/>
                <w:sz w:val="24"/>
                <w:szCs w:val="24"/>
              </w:rPr>
              <w:t>Y</w:t>
            </w:r>
            <w:r w:rsidRPr="00647E8F">
              <w:rPr>
                <w:rFonts w:ascii="Joost" w:hAnsi="Joost" w:cs="Times New Roman"/>
                <w:sz w:val="24"/>
                <w:szCs w:val="24"/>
                <w:vertAlign w:val="subscript"/>
              </w:rPr>
              <w:t>3</w:t>
            </w:r>
            <w:r w:rsidRPr="00647E8F">
              <w:rPr>
                <w:rFonts w:ascii="Joost" w:hAnsi="Joost" w:cs="Times New Roman"/>
                <w:sz w:val="24"/>
                <w:szCs w:val="24"/>
                <w:lang w:val="en-US"/>
              </w:rPr>
              <w:t>= 20</w:t>
            </w:r>
          </w:p>
        </w:tc>
      </w:tr>
    </w:tbl>
    <w:p w14:paraId="0E62C7D7" w14:textId="77777777" w:rsidR="00B57F34" w:rsidRDefault="00B57F34" w:rsidP="003E016E">
      <w:pPr>
        <w:tabs>
          <w:tab w:val="left" w:pos="993"/>
        </w:tabs>
        <w:jc w:val="both"/>
        <w:rPr>
          <w:rFonts w:ascii="Joost" w:hAnsi="Joost"/>
        </w:rPr>
      </w:pPr>
    </w:p>
    <w:p w14:paraId="28A2A53D" w14:textId="77777777" w:rsidR="003E016E" w:rsidRPr="000E7D74" w:rsidRDefault="003E016E" w:rsidP="003E016E">
      <w:pPr>
        <w:tabs>
          <w:tab w:val="left" w:pos="993"/>
        </w:tabs>
        <w:jc w:val="both"/>
        <w:rPr>
          <w:rFonts w:ascii="Joost" w:hAnsi="Joost"/>
        </w:rPr>
      </w:pPr>
    </w:p>
    <w:p w14:paraId="55864983" w14:textId="77777777" w:rsidR="003E016E" w:rsidRPr="003E016E" w:rsidRDefault="003E016E" w:rsidP="003E016E">
      <w:pPr>
        <w:tabs>
          <w:tab w:val="left" w:pos="851"/>
        </w:tabs>
        <w:spacing w:line="276" w:lineRule="auto"/>
        <w:ind w:firstLine="567"/>
        <w:contextualSpacing/>
        <w:rPr>
          <w:rFonts w:ascii="Joost" w:hAnsi="Joost" w:cs="Times New Roman"/>
          <w:b/>
          <w:bCs/>
          <w:sz w:val="23"/>
          <w:szCs w:val="23"/>
        </w:rPr>
      </w:pPr>
      <w:r w:rsidRPr="003E016E">
        <w:rPr>
          <w:rFonts w:ascii="Joost" w:hAnsi="Joost" w:cs="Times New Roman"/>
          <w:b/>
          <w:bCs/>
          <w:sz w:val="23"/>
          <w:szCs w:val="23"/>
        </w:rPr>
        <w:t>6. Ekonominio naudingumo balų apskaičiavimo tvarka:</w:t>
      </w:r>
    </w:p>
    <w:p w14:paraId="1BBF03F4" w14:textId="77777777" w:rsidR="003E016E" w:rsidRPr="005B308F" w:rsidRDefault="003E016E" w:rsidP="003E016E">
      <w:pPr>
        <w:tabs>
          <w:tab w:val="left" w:pos="851"/>
        </w:tabs>
        <w:spacing w:line="276" w:lineRule="auto"/>
        <w:ind w:firstLine="567"/>
        <w:contextualSpacing/>
        <w:jc w:val="both"/>
        <w:rPr>
          <w:rFonts w:ascii="Times New Roman" w:hAnsi="Times New Roman" w:cs="Times New Roman"/>
          <w:sz w:val="24"/>
          <w:szCs w:val="24"/>
        </w:rPr>
      </w:pPr>
      <w:r w:rsidRPr="003E016E">
        <w:rPr>
          <w:rFonts w:ascii="Joost" w:hAnsi="Joost" w:cs="Times New Roman"/>
          <w:sz w:val="23"/>
          <w:szCs w:val="23"/>
        </w:rPr>
        <w:t>6.1. Ekonominis naudingumas (S) apskaičiuojamas sudedant tiekėjo pasiūlymo kainos kriterijaus (C) ir kriterijaus „Paslaugų kokybė“ (T) vertinimo balus</w:t>
      </w:r>
      <w:r w:rsidRPr="005B308F">
        <w:rPr>
          <w:rFonts w:ascii="Times New Roman" w:hAnsi="Times New Roman" w:cs="Times New Roman"/>
          <w:sz w:val="24"/>
          <w:szCs w:val="24"/>
        </w:rPr>
        <w:t xml:space="preserve">. </w:t>
      </w:r>
    </w:p>
    <w:p w14:paraId="0A07678F" w14:textId="77777777" w:rsidR="003E016E" w:rsidRDefault="003E016E" w:rsidP="003E016E">
      <w:pPr>
        <w:tabs>
          <w:tab w:val="left" w:pos="851"/>
        </w:tabs>
        <w:spacing w:before="240" w:line="276" w:lineRule="auto"/>
        <w:ind w:firstLine="567"/>
        <w:contextualSpacing/>
        <w:jc w:val="center"/>
        <w:rPr>
          <w:rFonts w:ascii="Cambria Math" w:hAnsi="Cambria Math" w:cs="Cambria Math"/>
          <w:b/>
          <w:bCs/>
          <w:sz w:val="24"/>
          <w:szCs w:val="24"/>
        </w:rPr>
      </w:pPr>
    </w:p>
    <w:p w14:paraId="591C8A1A" w14:textId="77777777" w:rsidR="003E016E" w:rsidRDefault="003E016E" w:rsidP="003E016E">
      <w:pPr>
        <w:tabs>
          <w:tab w:val="left" w:pos="851"/>
        </w:tabs>
        <w:spacing w:before="240" w:line="276" w:lineRule="auto"/>
        <w:contextualSpacing/>
        <w:jc w:val="center"/>
        <w:rPr>
          <w:rFonts w:ascii="Cambria Math" w:hAnsi="Cambria Math" w:cs="Cambria Math"/>
          <w:b/>
          <w:bCs/>
          <w:sz w:val="24"/>
          <w:szCs w:val="24"/>
        </w:rPr>
      </w:pPr>
      <w:r w:rsidRPr="00150857">
        <w:rPr>
          <w:rFonts w:ascii="Cambria Math" w:hAnsi="Cambria Math" w:cs="Cambria Math"/>
          <w:b/>
          <w:bCs/>
          <w:sz w:val="24"/>
          <w:szCs w:val="24"/>
        </w:rPr>
        <w:t>𝑆</w:t>
      </w:r>
      <w:r w:rsidRPr="00150857">
        <w:rPr>
          <w:rFonts w:ascii="Times New Roman" w:hAnsi="Times New Roman" w:cs="Times New Roman"/>
          <w:b/>
          <w:bCs/>
          <w:sz w:val="24"/>
          <w:szCs w:val="24"/>
        </w:rPr>
        <w:t xml:space="preserve"> = </w:t>
      </w:r>
      <w:r w:rsidRPr="00150857">
        <w:rPr>
          <w:rFonts w:ascii="Cambria Math" w:hAnsi="Cambria Math" w:cs="Cambria Math"/>
          <w:b/>
          <w:bCs/>
          <w:sz w:val="24"/>
          <w:szCs w:val="24"/>
        </w:rPr>
        <w:t>𝐶</w:t>
      </w:r>
      <w:r w:rsidRPr="00150857">
        <w:rPr>
          <w:rFonts w:ascii="Times New Roman" w:hAnsi="Times New Roman" w:cs="Times New Roman"/>
          <w:b/>
          <w:bCs/>
          <w:sz w:val="24"/>
          <w:szCs w:val="24"/>
        </w:rPr>
        <w:t xml:space="preserve"> + </w:t>
      </w:r>
      <w:r w:rsidRPr="00150857">
        <w:rPr>
          <w:rFonts w:ascii="Cambria Math" w:hAnsi="Cambria Math" w:cs="Cambria Math"/>
          <w:b/>
          <w:bCs/>
          <w:sz w:val="24"/>
          <w:szCs w:val="24"/>
        </w:rPr>
        <w:t>𝑇</w:t>
      </w:r>
    </w:p>
    <w:p w14:paraId="36EAE748" w14:textId="77777777" w:rsidR="003E016E" w:rsidRPr="00150857" w:rsidRDefault="003E016E" w:rsidP="003E016E">
      <w:pPr>
        <w:tabs>
          <w:tab w:val="left" w:pos="851"/>
        </w:tabs>
        <w:spacing w:before="240" w:line="276" w:lineRule="auto"/>
        <w:ind w:firstLine="567"/>
        <w:contextualSpacing/>
        <w:jc w:val="center"/>
        <w:rPr>
          <w:rFonts w:ascii="Times New Roman" w:hAnsi="Times New Roman" w:cs="Times New Roman"/>
          <w:b/>
          <w:bCs/>
          <w:sz w:val="24"/>
          <w:szCs w:val="24"/>
        </w:rPr>
      </w:pPr>
    </w:p>
    <w:p w14:paraId="6965BC1A" w14:textId="77777777" w:rsidR="004D3425" w:rsidRDefault="003E016E" w:rsidP="004D3425">
      <w:pPr>
        <w:pStyle w:val="ListParagraph"/>
        <w:ind w:left="0" w:firstLine="567"/>
        <w:rPr>
          <w:rFonts w:ascii="Joost" w:hAnsi="Joost" w:cs="Times New Roman"/>
          <w:sz w:val="23"/>
          <w:szCs w:val="23"/>
        </w:rPr>
      </w:pPr>
      <w:r w:rsidRPr="003E016E">
        <w:rPr>
          <w:rFonts w:ascii="Joost" w:hAnsi="Joost" w:cs="Times New Roman"/>
          <w:sz w:val="23"/>
          <w:szCs w:val="23"/>
        </w:rPr>
        <w:t>6.2. Pasiūlymo kriterijaus (C) balas apskaičiuojamas</w:t>
      </w:r>
      <w:r w:rsidR="004D3425">
        <w:rPr>
          <w:rFonts w:ascii="Joost" w:hAnsi="Joost" w:cs="Times New Roman"/>
          <w:sz w:val="23"/>
          <w:szCs w:val="23"/>
        </w:rPr>
        <w:t>:</w:t>
      </w:r>
    </w:p>
    <w:p w14:paraId="1AE289B9" w14:textId="77777777" w:rsidR="004D3425" w:rsidRDefault="004D3425" w:rsidP="004D3425">
      <w:pPr>
        <w:pStyle w:val="ListParagraph"/>
        <w:ind w:left="0" w:firstLine="567"/>
        <w:rPr>
          <w:rFonts w:ascii="Joost" w:hAnsi="Joost" w:cs="Times New Roman"/>
          <w:sz w:val="23"/>
          <w:szCs w:val="23"/>
        </w:rPr>
      </w:pPr>
    </w:p>
    <w:p w14:paraId="4937E6E6" w14:textId="46228985" w:rsidR="004D3425" w:rsidRPr="00765E4B" w:rsidRDefault="004D3425" w:rsidP="004D3425">
      <w:pPr>
        <w:pStyle w:val="ListParagraph"/>
        <w:ind w:left="0" w:firstLine="567"/>
        <w:jc w:val="center"/>
        <w:rPr>
          <w:rFonts w:ascii="Joost" w:eastAsiaTheme="minorEastAsia" w:hAnsi="Joost"/>
          <w:b/>
          <w:bCs/>
          <w:i/>
          <w:sz w:val="23"/>
          <w:szCs w:val="23"/>
        </w:rPr>
      </w:pPr>
      <m:oMath>
        <m:r>
          <m:rPr>
            <m:sty m:val="bi"/>
          </m:rPr>
          <w:rPr>
            <w:rFonts w:ascii="Cambria Math" w:eastAsiaTheme="minorEastAsia" w:hAnsi="Cambria Math"/>
            <w:sz w:val="23"/>
            <w:szCs w:val="23"/>
          </w:rPr>
          <m:t>C=(1-</m:t>
        </m:r>
        <m:d>
          <m:dPr>
            <m:ctrlPr>
              <w:rPr>
                <w:rFonts w:ascii="Cambria Math" w:eastAsiaTheme="minorEastAsia" w:hAnsi="Cambria Math"/>
                <w:b/>
                <w:bCs/>
                <w:i/>
                <w:sz w:val="23"/>
                <w:szCs w:val="23"/>
              </w:rPr>
            </m:ctrlPr>
          </m:dPr>
          <m:e>
            <m:f>
              <m:fPr>
                <m:ctrlPr>
                  <w:rPr>
                    <w:rFonts w:ascii="Cambria Math" w:eastAsiaTheme="minorEastAsia" w:hAnsi="Cambria Math"/>
                    <w:b/>
                    <w:bCs/>
                    <w:i/>
                    <w:sz w:val="23"/>
                    <w:szCs w:val="23"/>
                  </w:rPr>
                </m:ctrlPr>
              </m:fPr>
              <m:num>
                <m:r>
                  <m:rPr>
                    <m:sty m:val="bi"/>
                  </m:rPr>
                  <w:rPr>
                    <w:rFonts w:ascii="Cambria Math" w:eastAsiaTheme="minorEastAsia" w:hAnsi="Cambria Math"/>
                    <w:sz w:val="23"/>
                    <w:szCs w:val="23"/>
                  </w:rPr>
                  <m:t>Cpas</m:t>
                </m:r>
              </m:num>
              <m:den>
                <m:r>
                  <m:rPr>
                    <m:sty m:val="bi"/>
                  </m:rPr>
                  <w:rPr>
                    <w:rFonts w:ascii="Cambria Math" w:eastAsiaTheme="minorEastAsia" w:hAnsi="Cambria Math"/>
                    <w:sz w:val="23"/>
                    <w:szCs w:val="23"/>
                  </w:rPr>
                  <m:t>Cb</m:t>
                </m:r>
              </m:den>
            </m:f>
          </m:e>
        </m:d>
        <m:r>
          <m:rPr>
            <m:sty m:val="bi"/>
          </m:rPr>
          <w:rPr>
            <w:rFonts w:ascii="Cambria Math" w:eastAsiaTheme="minorEastAsia" w:hAnsi="Cambria Math"/>
            <w:sz w:val="23"/>
            <w:szCs w:val="23"/>
          </w:rPr>
          <m:t>)∙X</m:t>
        </m:r>
      </m:oMath>
      <w:r w:rsidRPr="00765E4B">
        <w:rPr>
          <w:rFonts w:ascii="Joost" w:eastAsiaTheme="minorEastAsia" w:hAnsi="Joost"/>
          <w:bCs/>
          <w:sz w:val="23"/>
          <w:szCs w:val="23"/>
        </w:rPr>
        <w:t>,   ku</w:t>
      </w:r>
      <w:r w:rsidRPr="00765E4B">
        <w:rPr>
          <w:rFonts w:ascii="Joost" w:eastAsiaTheme="minorEastAsia" w:hAnsi="Joost"/>
          <w:sz w:val="23"/>
          <w:szCs w:val="23"/>
        </w:rPr>
        <w:t>r</w:t>
      </w:r>
    </w:p>
    <w:p w14:paraId="00A1DF66" w14:textId="77777777" w:rsidR="004D3425" w:rsidRPr="00765E4B" w:rsidRDefault="004D3425" w:rsidP="004D3425">
      <w:pPr>
        <w:jc w:val="center"/>
        <w:rPr>
          <w:rFonts w:ascii="Joost" w:hAnsi="Joost"/>
          <w:sz w:val="23"/>
          <w:szCs w:val="23"/>
        </w:rPr>
      </w:pPr>
    </w:p>
    <w:p w14:paraId="5D03F75D" w14:textId="77777777" w:rsidR="004D3425" w:rsidRPr="00765E4B" w:rsidRDefault="004D3425" w:rsidP="004D3425">
      <w:pPr>
        <w:pStyle w:val="TableParagraph"/>
        <w:ind w:left="57" w:firstLine="1077"/>
        <w:rPr>
          <w:rFonts w:ascii="Joost" w:eastAsiaTheme="minorHAnsi" w:hAnsi="Joost"/>
          <w:sz w:val="23"/>
          <w:szCs w:val="23"/>
        </w:rPr>
      </w:pPr>
      <w:r w:rsidRPr="00765E4B">
        <w:rPr>
          <w:rFonts w:ascii="Joost" w:eastAsiaTheme="minorHAnsi" w:hAnsi="Joost"/>
          <w:i/>
          <w:iCs/>
          <w:sz w:val="23"/>
          <w:szCs w:val="23"/>
        </w:rPr>
        <w:t>C</w:t>
      </w:r>
      <w:r w:rsidRPr="004D3425">
        <w:rPr>
          <w:rFonts w:ascii="Joost" w:eastAsiaTheme="minorHAnsi" w:hAnsi="Joost"/>
          <w:i/>
          <w:iCs/>
          <w:sz w:val="23"/>
          <w:szCs w:val="23"/>
          <w:vertAlign w:val="subscript"/>
        </w:rPr>
        <w:t>pas</w:t>
      </w:r>
      <w:r w:rsidRPr="00765E4B">
        <w:rPr>
          <w:rFonts w:ascii="Joost" w:eastAsiaTheme="minorHAnsi" w:hAnsi="Joost"/>
          <w:sz w:val="23"/>
          <w:szCs w:val="23"/>
        </w:rPr>
        <w:t xml:space="preserve"> – Tiekėjo pasiūlymo kaina, Eur </w:t>
      </w:r>
      <w:r>
        <w:rPr>
          <w:rFonts w:ascii="Joost" w:eastAsiaTheme="minorHAnsi" w:hAnsi="Joost"/>
          <w:sz w:val="23"/>
          <w:szCs w:val="23"/>
        </w:rPr>
        <w:t>su</w:t>
      </w:r>
      <w:r w:rsidRPr="00765E4B">
        <w:rPr>
          <w:rFonts w:ascii="Joost" w:eastAsiaTheme="minorHAnsi" w:hAnsi="Joost"/>
          <w:sz w:val="23"/>
          <w:szCs w:val="23"/>
        </w:rPr>
        <w:t xml:space="preserve"> PVM;</w:t>
      </w:r>
    </w:p>
    <w:p w14:paraId="7C35842C" w14:textId="11808044" w:rsidR="004D3425" w:rsidRPr="00765E4B" w:rsidRDefault="004D3425" w:rsidP="004D3425">
      <w:pPr>
        <w:pStyle w:val="TableParagraph"/>
        <w:ind w:left="57" w:firstLine="1077"/>
        <w:rPr>
          <w:rFonts w:ascii="Joost" w:eastAsiaTheme="minorHAnsi" w:hAnsi="Joost"/>
          <w:sz w:val="23"/>
          <w:szCs w:val="23"/>
        </w:rPr>
      </w:pPr>
      <w:r w:rsidRPr="00765E4B">
        <w:rPr>
          <w:rFonts w:ascii="Joost" w:eastAsiaTheme="minorHAnsi" w:hAnsi="Joost"/>
          <w:i/>
          <w:iCs/>
          <w:sz w:val="23"/>
          <w:szCs w:val="23"/>
        </w:rPr>
        <w:t>C</w:t>
      </w:r>
      <w:r w:rsidRPr="004D3425">
        <w:rPr>
          <w:rFonts w:ascii="Joost" w:eastAsiaTheme="minorHAnsi" w:hAnsi="Joost"/>
          <w:i/>
          <w:iCs/>
          <w:sz w:val="23"/>
          <w:szCs w:val="23"/>
          <w:vertAlign w:val="subscript"/>
        </w:rPr>
        <w:t>b</w:t>
      </w:r>
      <w:r w:rsidRPr="00765E4B">
        <w:rPr>
          <w:rFonts w:ascii="Joost" w:eastAsiaTheme="minorHAnsi" w:hAnsi="Joost"/>
          <w:sz w:val="23"/>
          <w:szCs w:val="23"/>
        </w:rPr>
        <w:t xml:space="preserve"> –  </w:t>
      </w:r>
      <w:r w:rsidR="00575965">
        <w:rPr>
          <w:rFonts w:ascii="Joost" w:eastAsiaTheme="minorHAnsi" w:hAnsi="Joost"/>
          <w:sz w:val="23"/>
          <w:szCs w:val="23"/>
        </w:rPr>
        <w:t>Perkančiosios organizacijos</w:t>
      </w:r>
      <w:r w:rsidRPr="00765E4B">
        <w:rPr>
          <w:rFonts w:ascii="Joost" w:eastAsiaTheme="minorHAnsi" w:hAnsi="Joost"/>
          <w:sz w:val="23"/>
          <w:szCs w:val="23"/>
        </w:rPr>
        <w:t xml:space="preserve"> nurodytas Pirkimo biudžetas, Eur su PVM.</w:t>
      </w:r>
    </w:p>
    <w:p w14:paraId="2C1C8C0A" w14:textId="77777777" w:rsidR="004D3425" w:rsidRPr="00765E4B" w:rsidRDefault="004D3425" w:rsidP="004D3425">
      <w:pPr>
        <w:tabs>
          <w:tab w:val="left" w:pos="851"/>
        </w:tabs>
        <w:ind w:left="57" w:firstLine="1077"/>
        <w:contextualSpacing/>
        <w:rPr>
          <w:rFonts w:ascii="Joost" w:hAnsi="Joost"/>
          <w:sz w:val="23"/>
          <w:szCs w:val="23"/>
        </w:rPr>
      </w:pPr>
      <w:r w:rsidRPr="00765E4B">
        <w:rPr>
          <w:rFonts w:ascii="Joost" w:hAnsi="Joost"/>
          <w:i/>
          <w:iCs/>
          <w:sz w:val="23"/>
          <w:szCs w:val="23"/>
        </w:rPr>
        <w:t>X</w:t>
      </w:r>
      <w:r w:rsidRPr="00765E4B">
        <w:rPr>
          <w:rFonts w:ascii="Joost" w:hAnsi="Joost"/>
          <w:sz w:val="23"/>
          <w:szCs w:val="23"/>
        </w:rPr>
        <w:t xml:space="preserve"> – lyginamasis svoris ekonominio naudingumo vertinime.</w:t>
      </w:r>
    </w:p>
    <w:p w14:paraId="2EA0C7B0" w14:textId="77777777" w:rsidR="003E016E" w:rsidRPr="00150857" w:rsidRDefault="003E016E" w:rsidP="003E016E">
      <w:pPr>
        <w:tabs>
          <w:tab w:val="left" w:pos="851"/>
        </w:tabs>
        <w:spacing w:before="240" w:line="276" w:lineRule="auto"/>
        <w:ind w:firstLine="567"/>
        <w:contextualSpacing/>
        <w:jc w:val="center"/>
        <w:rPr>
          <w:rFonts w:ascii="Times New Roman" w:hAnsi="Times New Roman" w:cs="Times New Roman"/>
          <w:b/>
          <w:bCs/>
          <w:sz w:val="24"/>
          <w:szCs w:val="24"/>
        </w:rPr>
      </w:pPr>
    </w:p>
    <w:p w14:paraId="691973FE" w14:textId="77777777" w:rsidR="003E016E" w:rsidRPr="003E016E" w:rsidRDefault="003E016E" w:rsidP="003E016E">
      <w:pPr>
        <w:tabs>
          <w:tab w:val="left" w:pos="851"/>
        </w:tabs>
        <w:spacing w:before="240" w:line="276" w:lineRule="auto"/>
        <w:ind w:firstLine="567"/>
        <w:contextualSpacing/>
        <w:jc w:val="both"/>
        <w:rPr>
          <w:rFonts w:ascii="Joost" w:hAnsi="Joost" w:cs="Times New Roman"/>
          <w:sz w:val="23"/>
          <w:szCs w:val="23"/>
        </w:rPr>
      </w:pPr>
      <w:r w:rsidRPr="003E016E">
        <w:rPr>
          <w:rFonts w:ascii="Joost" w:hAnsi="Joost" w:cs="Times New Roman"/>
          <w:sz w:val="23"/>
          <w:szCs w:val="23"/>
        </w:rPr>
        <w:t>6.3. Kokybės kriterijaus (T) balai apskaičiuojami sudedant atskirų kokybės kriterijų (T</w:t>
      </w:r>
      <w:r w:rsidRPr="003E016E">
        <w:rPr>
          <w:rFonts w:ascii="Joost" w:hAnsi="Joost" w:cs="Times New Roman"/>
          <w:sz w:val="23"/>
          <w:szCs w:val="23"/>
          <w:vertAlign w:val="subscript"/>
        </w:rPr>
        <w:t>i</w:t>
      </w:r>
      <w:r w:rsidRPr="003E016E">
        <w:rPr>
          <w:rFonts w:ascii="Joost" w:hAnsi="Joost" w:cs="Times New Roman"/>
          <w:sz w:val="23"/>
          <w:szCs w:val="23"/>
        </w:rPr>
        <w:t xml:space="preserve">) balus: </w:t>
      </w:r>
    </w:p>
    <w:p w14:paraId="1083B4F0" w14:textId="77777777" w:rsidR="003E016E" w:rsidRPr="005B308F" w:rsidRDefault="003E016E" w:rsidP="003E016E">
      <w:pPr>
        <w:tabs>
          <w:tab w:val="left" w:pos="851"/>
        </w:tabs>
        <w:spacing w:before="240" w:line="276" w:lineRule="auto"/>
        <w:ind w:firstLine="567"/>
        <w:contextualSpacing/>
        <w:jc w:val="both"/>
        <w:rPr>
          <w:rFonts w:ascii="Times New Roman" w:hAnsi="Times New Roman" w:cs="Times New Roman"/>
          <w:sz w:val="24"/>
          <w:szCs w:val="24"/>
        </w:rPr>
      </w:pPr>
    </w:p>
    <w:p w14:paraId="27C1109D" w14:textId="77777777" w:rsidR="003E016E" w:rsidRDefault="003E016E" w:rsidP="003E016E">
      <w:pPr>
        <w:tabs>
          <w:tab w:val="left" w:pos="851"/>
        </w:tabs>
        <w:spacing w:before="240" w:line="276" w:lineRule="auto"/>
        <w:contextualSpacing/>
        <w:jc w:val="center"/>
        <w:rPr>
          <w:rFonts w:ascii="Cambria Math" w:hAnsi="Cambria Math" w:cs="Cambria Math"/>
          <w:b/>
          <w:bCs/>
          <w:sz w:val="24"/>
          <w:szCs w:val="24"/>
        </w:rPr>
      </w:pPr>
      <w:r w:rsidRPr="00150857">
        <w:rPr>
          <w:rFonts w:ascii="Cambria Math" w:hAnsi="Cambria Math" w:cs="Cambria Math"/>
          <w:b/>
          <w:bCs/>
          <w:sz w:val="24"/>
          <w:szCs w:val="24"/>
        </w:rPr>
        <w:t>𝑇</w:t>
      </w:r>
      <w:r w:rsidRPr="00150857">
        <w:rPr>
          <w:rFonts w:ascii="Times New Roman" w:hAnsi="Times New Roman" w:cs="Times New Roman"/>
          <w:b/>
          <w:bCs/>
          <w:sz w:val="24"/>
          <w:szCs w:val="24"/>
        </w:rPr>
        <w:t xml:space="preserve"> = ∑</w:t>
      </w:r>
      <w:r w:rsidRPr="00150857">
        <w:rPr>
          <w:rFonts w:ascii="Cambria Math" w:hAnsi="Cambria Math" w:cs="Cambria Math"/>
          <w:b/>
          <w:bCs/>
          <w:sz w:val="24"/>
          <w:szCs w:val="24"/>
        </w:rPr>
        <w:t>𝑇𝑖</w:t>
      </w:r>
    </w:p>
    <w:p w14:paraId="34A71E11" w14:textId="77777777" w:rsidR="003E016E" w:rsidRPr="00B51761" w:rsidRDefault="003E016E" w:rsidP="003E016E">
      <w:pPr>
        <w:tabs>
          <w:tab w:val="left" w:pos="851"/>
        </w:tabs>
        <w:spacing w:before="240" w:line="276" w:lineRule="auto"/>
        <w:ind w:firstLine="567"/>
        <w:contextualSpacing/>
        <w:jc w:val="center"/>
        <w:rPr>
          <w:rFonts w:ascii="Times New Roman" w:hAnsi="Times New Roman" w:cs="Times New Roman"/>
          <w:b/>
          <w:bCs/>
          <w:sz w:val="24"/>
          <w:szCs w:val="24"/>
        </w:rPr>
      </w:pPr>
    </w:p>
    <w:p w14:paraId="0A395383" w14:textId="5E6C0998" w:rsidR="003E016E" w:rsidRDefault="003E016E" w:rsidP="003E016E">
      <w:pPr>
        <w:tabs>
          <w:tab w:val="left" w:pos="851"/>
        </w:tabs>
        <w:spacing w:before="240" w:line="276" w:lineRule="auto"/>
        <w:ind w:firstLine="567"/>
        <w:contextualSpacing/>
        <w:jc w:val="both"/>
        <w:rPr>
          <w:rFonts w:ascii="Times New Roman" w:eastAsia="Calibri" w:hAnsi="Times New Roman" w:cs="Times New Roman"/>
          <w:sz w:val="24"/>
          <w:szCs w:val="24"/>
        </w:rPr>
      </w:pPr>
      <w:r>
        <w:rPr>
          <w:rFonts w:ascii="Times New Roman" w:hAnsi="Times New Roman" w:cs="Times New Roman"/>
          <w:sz w:val="24"/>
          <w:szCs w:val="24"/>
        </w:rPr>
        <w:t>6</w:t>
      </w:r>
      <w:r w:rsidRPr="00B51761">
        <w:rPr>
          <w:rFonts w:ascii="Times New Roman" w:hAnsi="Times New Roman" w:cs="Times New Roman"/>
          <w:sz w:val="24"/>
          <w:szCs w:val="24"/>
        </w:rPr>
        <w:t xml:space="preserve">.4. </w:t>
      </w:r>
      <w:r w:rsidRPr="003E016E">
        <w:rPr>
          <w:rFonts w:ascii="Joost" w:hAnsi="Joost" w:cs="Times New Roman"/>
          <w:sz w:val="23"/>
          <w:szCs w:val="23"/>
        </w:rPr>
        <w:t>Vertinant kokybės kriterijus T</w:t>
      </w:r>
      <w:r w:rsidRPr="003E016E">
        <w:rPr>
          <w:rFonts w:ascii="Joost" w:hAnsi="Joost" w:cs="Times New Roman"/>
          <w:sz w:val="23"/>
          <w:szCs w:val="23"/>
          <w:vertAlign w:val="subscript"/>
        </w:rPr>
        <w:t>1</w:t>
      </w:r>
      <w:r w:rsidRPr="003E016E">
        <w:rPr>
          <w:rFonts w:ascii="Joost" w:hAnsi="Joost" w:cs="Times New Roman"/>
          <w:sz w:val="23"/>
          <w:szCs w:val="23"/>
        </w:rPr>
        <w:t>, T</w:t>
      </w:r>
      <w:r w:rsidRPr="003E016E">
        <w:rPr>
          <w:rFonts w:ascii="Joost" w:hAnsi="Joost" w:cs="Times New Roman"/>
          <w:sz w:val="23"/>
          <w:szCs w:val="23"/>
          <w:vertAlign w:val="subscript"/>
        </w:rPr>
        <w:t>2</w:t>
      </w:r>
      <w:r w:rsidRPr="003E016E">
        <w:rPr>
          <w:rFonts w:ascii="Joost" w:hAnsi="Joost" w:cs="Times New Roman"/>
          <w:sz w:val="23"/>
          <w:szCs w:val="23"/>
        </w:rPr>
        <w:t>, T</w:t>
      </w:r>
      <w:r w:rsidRPr="003E016E">
        <w:rPr>
          <w:rFonts w:ascii="Joost" w:hAnsi="Joost" w:cs="Times New Roman"/>
          <w:sz w:val="23"/>
          <w:szCs w:val="23"/>
          <w:vertAlign w:val="subscript"/>
        </w:rPr>
        <w:t>3</w:t>
      </w:r>
      <w:r w:rsidRPr="003E016E">
        <w:rPr>
          <w:rFonts w:ascii="Joost" w:hAnsi="Joost" w:cs="Times New Roman"/>
          <w:sz w:val="23"/>
          <w:szCs w:val="23"/>
        </w:rPr>
        <w:t>, taikomas tiesioginis balų suteikimas pagal šio priedo 1 lentelėje nustatytą tvarką.</w:t>
      </w:r>
      <w:r w:rsidRPr="00B51761">
        <w:rPr>
          <w:rFonts w:ascii="Times New Roman" w:eastAsia="Calibri" w:hAnsi="Times New Roman" w:cs="Times New Roman"/>
          <w:sz w:val="24"/>
          <w:szCs w:val="24"/>
        </w:rPr>
        <w:t xml:space="preserve"> </w:t>
      </w:r>
    </w:p>
    <w:p w14:paraId="54457A31" w14:textId="77777777" w:rsidR="003E016E" w:rsidRPr="00B51761" w:rsidRDefault="003E016E" w:rsidP="003E016E">
      <w:pPr>
        <w:tabs>
          <w:tab w:val="left" w:pos="851"/>
        </w:tabs>
        <w:spacing w:before="240" w:line="276" w:lineRule="auto"/>
        <w:ind w:firstLine="567"/>
        <w:contextualSpacing/>
        <w:jc w:val="both"/>
        <w:rPr>
          <w:rFonts w:ascii="Times New Roman" w:eastAsia="Calibri" w:hAnsi="Times New Roman" w:cs="Times New Roman"/>
          <w:sz w:val="24"/>
          <w:szCs w:val="24"/>
        </w:rPr>
      </w:pPr>
    </w:p>
    <w:p w14:paraId="086D8D16" w14:textId="33D233CE" w:rsidR="003E016E" w:rsidRPr="003E016E" w:rsidRDefault="003E016E" w:rsidP="003E016E">
      <w:pPr>
        <w:spacing w:line="276" w:lineRule="auto"/>
        <w:ind w:firstLine="567"/>
        <w:jc w:val="both"/>
        <w:rPr>
          <w:rFonts w:ascii="Joost" w:hAnsi="Joost" w:cs="Times New Roman"/>
          <w:sz w:val="23"/>
          <w:szCs w:val="23"/>
        </w:rPr>
      </w:pPr>
      <w:r w:rsidRPr="003E016E">
        <w:rPr>
          <w:rFonts w:ascii="Joost" w:hAnsi="Joost" w:cs="Times New Roman"/>
          <w:sz w:val="23"/>
          <w:szCs w:val="23"/>
        </w:rPr>
        <w:t>7. Papildoma specialisto kvalifikacija (T</w:t>
      </w:r>
      <w:r w:rsidRPr="003E016E">
        <w:rPr>
          <w:rFonts w:ascii="Joost" w:hAnsi="Joost" w:cs="Times New Roman"/>
          <w:sz w:val="23"/>
          <w:szCs w:val="23"/>
          <w:vertAlign w:val="subscript"/>
        </w:rPr>
        <w:t>1</w:t>
      </w:r>
      <w:r w:rsidRPr="003E016E">
        <w:rPr>
          <w:rFonts w:ascii="Joost" w:hAnsi="Joost" w:cs="Times New Roman"/>
          <w:sz w:val="23"/>
          <w:szCs w:val="23"/>
        </w:rPr>
        <w:t>).</w:t>
      </w:r>
    </w:p>
    <w:p w14:paraId="00051ADE" w14:textId="75A9FE20" w:rsidR="003E016E" w:rsidRPr="003E016E" w:rsidRDefault="003E016E" w:rsidP="003E016E">
      <w:pPr>
        <w:pStyle w:val="FootnoteText"/>
        <w:ind w:firstLine="567"/>
        <w:jc w:val="both"/>
        <w:rPr>
          <w:rFonts w:ascii="Joost" w:hAnsi="Joost" w:cs="Times New Roman"/>
          <w:sz w:val="23"/>
          <w:szCs w:val="23"/>
        </w:rPr>
      </w:pPr>
      <w:r w:rsidRPr="003E016E">
        <w:rPr>
          <w:rFonts w:ascii="Joost" w:hAnsi="Joost" w:cs="Times New Roman"/>
          <w:sz w:val="23"/>
          <w:szCs w:val="23"/>
        </w:rPr>
        <w:t>Duomenys apie tiekėjo siūlomo specialisto papildomą kvalifikaciją pateikiami kartu su pasiūlymu.</w:t>
      </w:r>
    </w:p>
    <w:p w14:paraId="5EE4676D" w14:textId="77777777" w:rsidR="003E016E" w:rsidRPr="003E016E" w:rsidRDefault="003E016E" w:rsidP="003E016E">
      <w:pPr>
        <w:pStyle w:val="FootnoteText"/>
        <w:ind w:firstLine="567"/>
        <w:jc w:val="both"/>
        <w:rPr>
          <w:rFonts w:ascii="Joost" w:hAnsi="Joost" w:cs="Times New Roman"/>
          <w:sz w:val="23"/>
          <w:szCs w:val="23"/>
        </w:rPr>
      </w:pPr>
      <w:r w:rsidRPr="003E016E">
        <w:rPr>
          <w:rFonts w:ascii="Joost" w:hAnsi="Joost" w:cs="Times New Roman"/>
          <w:sz w:val="23"/>
          <w:szCs w:val="23"/>
        </w:rPr>
        <w:t xml:space="preserve">Jeigu pasitelkiamas specialistas nėra tiekėjo darbuotojas, </w:t>
      </w:r>
      <w:r w:rsidRPr="003E016E">
        <w:rPr>
          <w:rFonts w:ascii="Joost" w:hAnsi="Joost" w:cs="Times New Roman"/>
          <w:color w:val="FF0000"/>
          <w:sz w:val="23"/>
          <w:szCs w:val="23"/>
        </w:rPr>
        <w:t xml:space="preserve">kartu su pasiūlymu </w:t>
      </w:r>
      <w:r w:rsidRPr="003E016E">
        <w:rPr>
          <w:rFonts w:ascii="Joost" w:hAnsi="Joost" w:cs="Times New Roman"/>
          <w:sz w:val="23"/>
          <w:szCs w:val="23"/>
        </w:rPr>
        <w:t>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7B60A3F3" w14:textId="49E81877" w:rsidR="003E016E" w:rsidRPr="003E016E" w:rsidRDefault="003E016E" w:rsidP="003E016E">
      <w:pPr>
        <w:pStyle w:val="FootnoteText"/>
        <w:ind w:firstLine="567"/>
        <w:jc w:val="both"/>
        <w:rPr>
          <w:rFonts w:ascii="Joost" w:hAnsi="Joost" w:cs="Times New Roman"/>
          <w:sz w:val="23"/>
          <w:szCs w:val="23"/>
        </w:rPr>
      </w:pPr>
      <w:r w:rsidRPr="003E016E">
        <w:rPr>
          <w:rFonts w:ascii="Joost" w:hAnsi="Joost" w:cs="Times New Roman"/>
          <w:sz w:val="23"/>
          <w:szCs w:val="23"/>
        </w:rPr>
        <w:t xml:space="preserve">Laimėjęs tiekėjas turės užtikrinti, kad viešojo pirkimo sutartį vykdys specialistas, kurio duomenys bus vertinami ir skiriami atitinkami balai. </w:t>
      </w:r>
    </w:p>
    <w:p w14:paraId="457EA9CC" w14:textId="77777777" w:rsidR="003E016E" w:rsidRPr="00FB2484" w:rsidRDefault="003E016E" w:rsidP="003E016E">
      <w:pPr>
        <w:spacing w:line="257" w:lineRule="auto"/>
        <w:ind w:firstLine="567"/>
        <w:jc w:val="both"/>
        <w:rPr>
          <w:rFonts w:ascii="Times New Roman" w:eastAsiaTheme="minorEastAsia" w:hAnsi="Times New Roman" w:cs="Times New Roman"/>
          <w:sz w:val="24"/>
          <w:szCs w:val="24"/>
          <w:lang w:eastAsia="lt-LT"/>
        </w:rPr>
      </w:pPr>
    </w:p>
    <w:p w14:paraId="3C710A69" w14:textId="6AB9E5C9" w:rsidR="00C25BB9" w:rsidRPr="000E7D74" w:rsidRDefault="00C25BB9" w:rsidP="003E016E">
      <w:pPr>
        <w:tabs>
          <w:tab w:val="left" w:pos="993"/>
        </w:tabs>
        <w:ind w:firstLine="567"/>
        <w:jc w:val="both"/>
        <w:rPr>
          <w:rFonts w:ascii="Joost" w:hAnsi="Joost"/>
          <w:b/>
          <w:bCs/>
        </w:rPr>
      </w:pPr>
    </w:p>
    <w:sectPr w:rsidR="00C25BB9" w:rsidRPr="000E7D74" w:rsidSect="008B092C">
      <w:headerReference w:type="even" r:id="rId11"/>
      <w:headerReference w:type="default" r:id="rId12"/>
      <w:footerReference w:type="even" r:id="rId13"/>
      <w:footerReference w:type="default" r:id="rId14"/>
      <w:headerReference w:type="first" r:id="rId15"/>
      <w:footerReference w:type="first" r:id="rId16"/>
      <w:pgSz w:w="11906" w:h="16838"/>
      <w:pgMar w:top="1134" w:right="566" w:bottom="1134"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DE634" w14:textId="77777777" w:rsidR="00F47CFB" w:rsidRDefault="00F47CFB" w:rsidP="00DD3A79">
      <w:pPr>
        <w:spacing w:line="240" w:lineRule="auto"/>
      </w:pPr>
      <w:r>
        <w:separator/>
      </w:r>
    </w:p>
  </w:endnote>
  <w:endnote w:type="continuationSeparator" w:id="0">
    <w:p w14:paraId="00BCFE81" w14:textId="77777777" w:rsidR="00F47CFB" w:rsidRDefault="00F47CF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464D2" w14:textId="77777777" w:rsidR="00D725A6" w:rsidRDefault="00D72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B97E" w14:textId="77777777" w:rsidR="00D725A6" w:rsidRDefault="00D725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C3CC" w14:textId="77777777" w:rsidR="00D725A6" w:rsidRDefault="00D72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838BD" w14:textId="77777777" w:rsidR="00F47CFB" w:rsidRDefault="00F47CFB" w:rsidP="00DD3A79">
      <w:pPr>
        <w:spacing w:line="240" w:lineRule="auto"/>
      </w:pPr>
      <w:r>
        <w:separator/>
      </w:r>
    </w:p>
  </w:footnote>
  <w:footnote w:type="continuationSeparator" w:id="0">
    <w:p w14:paraId="41F504EA" w14:textId="77777777" w:rsidR="00F47CFB" w:rsidRDefault="00F47CF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49DB8" w14:textId="77777777" w:rsidR="00D725A6" w:rsidRDefault="00D72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710A6F" w14:textId="77777777" w:rsidR="00FB2544" w:rsidRPr="00F350AC" w:rsidRDefault="00FB2544"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854E0E">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854E0E">
          <w:rPr>
            <w:rFonts w:cs="Tahoma"/>
            <w:bCs/>
            <w:noProof/>
          </w:rPr>
          <w:t>4</w:t>
        </w:r>
        <w:r w:rsidRPr="00F350AC">
          <w:rPr>
            <w:rFonts w:cs="Tahoma"/>
            <w:bCs/>
          </w:rPr>
          <w:fldChar w:fldCharType="end"/>
        </w:r>
      </w:p>
    </w:sdtContent>
  </w:sdt>
  <w:p w14:paraId="3C710A70" w14:textId="77777777" w:rsidR="00FB2544" w:rsidRPr="00F350AC" w:rsidRDefault="00FB2544">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E8761" w14:textId="48777FBB" w:rsidR="00F15D65" w:rsidRPr="00D725A6" w:rsidRDefault="00D725A6" w:rsidP="00F15D65">
    <w:pPr>
      <w:jc w:val="right"/>
      <w:rPr>
        <w:rFonts w:ascii="Joost" w:hAnsi="Joost"/>
        <w:i/>
        <w:iCs/>
      </w:rPr>
    </w:pPr>
    <w:r w:rsidRPr="00D725A6">
      <w:rPr>
        <w:rFonts w:ascii="Joost" w:hAnsi="Joost"/>
        <w:i/>
        <w:iCs/>
      </w:rPr>
      <w:t xml:space="preserve">Specialiųjų pirkimo sąlygų priedas </w:t>
    </w:r>
    <w:r w:rsidR="00F15D65" w:rsidRPr="00D725A6">
      <w:rPr>
        <w:rFonts w:ascii="Joost" w:hAnsi="Joost"/>
        <w:i/>
        <w:iCs/>
      </w:rPr>
      <w:t xml:space="preserve"> „Kokybės kriterijai ir jų vertinimas“</w:t>
    </w:r>
  </w:p>
  <w:p w14:paraId="3C710A74" w14:textId="77777777" w:rsidR="00E36B7A" w:rsidRDefault="00E36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B75"/>
    <w:multiLevelType w:val="hybridMultilevel"/>
    <w:tmpl w:val="78F84D86"/>
    <w:lvl w:ilvl="0" w:tplc="DF4AA20E">
      <w:start w:val="1"/>
      <w:numFmt w:val="lowerLetter"/>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3255EF"/>
    <w:multiLevelType w:val="multilevel"/>
    <w:tmpl w:val="4FCCAD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54F88"/>
    <w:multiLevelType w:val="hybridMultilevel"/>
    <w:tmpl w:val="A4F603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483B"/>
    <w:multiLevelType w:val="hybridMultilevel"/>
    <w:tmpl w:val="97AAB868"/>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7E201B"/>
    <w:multiLevelType w:val="hybridMultilevel"/>
    <w:tmpl w:val="DA5235DA"/>
    <w:lvl w:ilvl="0" w:tplc="04270001">
      <w:start w:val="1"/>
      <w:numFmt w:val="bullet"/>
      <w:lvlText w:val=""/>
      <w:lvlJc w:val="left"/>
      <w:pPr>
        <w:ind w:left="437" w:hanging="360"/>
      </w:pPr>
      <w:rPr>
        <w:rFonts w:ascii="Symbol" w:hAnsi="Symbol" w:hint="default"/>
      </w:rPr>
    </w:lvl>
    <w:lvl w:ilvl="1" w:tplc="04270019" w:tentative="1">
      <w:start w:val="1"/>
      <w:numFmt w:val="lowerLetter"/>
      <w:lvlText w:val="%2."/>
      <w:lvlJc w:val="left"/>
      <w:pPr>
        <w:ind w:left="1157" w:hanging="360"/>
      </w:pPr>
    </w:lvl>
    <w:lvl w:ilvl="2" w:tplc="0427001B" w:tentative="1">
      <w:start w:val="1"/>
      <w:numFmt w:val="lowerRoman"/>
      <w:lvlText w:val="%3."/>
      <w:lvlJc w:val="right"/>
      <w:pPr>
        <w:ind w:left="1877" w:hanging="180"/>
      </w:pPr>
    </w:lvl>
    <w:lvl w:ilvl="3" w:tplc="0427000F" w:tentative="1">
      <w:start w:val="1"/>
      <w:numFmt w:val="decimal"/>
      <w:lvlText w:val="%4."/>
      <w:lvlJc w:val="left"/>
      <w:pPr>
        <w:ind w:left="2597" w:hanging="360"/>
      </w:pPr>
    </w:lvl>
    <w:lvl w:ilvl="4" w:tplc="04270019" w:tentative="1">
      <w:start w:val="1"/>
      <w:numFmt w:val="lowerLetter"/>
      <w:lvlText w:val="%5."/>
      <w:lvlJc w:val="left"/>
      <w:pPr>
        <w:ind w:left="3317" w:hanging="360"/>
      </w:pPr>
    </w:lvl>
    <w:lvl w:ilvl="5" w:tplc="0427001B" w:tentative="1">
      <w:start w:val="1"/>
      <w:numFmt w:val="lowerRoman"/>
      <w:lvlText w:val="%6."/>
      <w:lvlJc w:val="right"/>
      <w:pPr>
        <w:ind w:left="4037" w:hanging="180"/>
      </w:pPr>
    </w:lvl>
    <w:lvl w:ilvl="6" w:tplc="0427000F" w:tentative="1">
      <w:start w:val="1"/>
      <w:numFmt w:val="decimal"/>
      <w:lvlText w:val="%7."/>
      <w:lvlJc w:val="left"/>
      <w:pPr>
        <w:ind w:left="4757" w:hanging="360"/>
      </w:pPr>
    </w:lvl>
    <w:lvl w:ilvl="7" w:tplc="04270019" w:tentative="1">
      <w:start w:val="1"/>
      <w:numFmt w:val="lowerLetter"/>
      <w:lvlText w:val="%8."/>
      <w:lvlJc w:val="left"/>
      <w:pPr>
        <w:ind w:left="5477" w:hanging="360"/>
      </w:pPr>
    </w:lvl>
    <w:lvl w:ilvl="8" w:tplc="0427001B" w:tentative="1">
      <w:start w:val="1"/>
      <w:numFmt w:val="lowerRoman"/>
      <w:lvlText w:val="%9."/>
      <w:lvlJc w:val="right"/>
      <w:pPr>
        <w:ind w:left="6197" w:hanging="180"/>
      </w:pPr>
    </w:lvl>
  </w:abstractNum>
  <w:abstractNum w:abstractNumId="5" w15:restartNumberingAfterBreak="0">
    <w:nsid w:val="0C4A244A"/>
    <w:multiLevelType w:val="hybridMultilevel"/>
    <w:tmpl w:val="F99EC49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582BF6"/>
    <w:multiLevelType w:val="multilevel"/>
    <w:tmpl w:val="4A7CEA72"/>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9F0BEE"/>
    <w:multiLevelType w:val="hybridMultilevel"/>
    <w:tmpl w:val="C6D0A2D8"/>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12B4D"/>
    <w:multiLevelType w:val="multilevel"/>
    <w:tmpl w:val="4A7CEA72"/>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570B65"/>
    <w:multiLevelType w:val="hybridMultilevel"/>
    <w:tmpl w:val="EB6AE0E8"/>
    <w:lvl w:ilvl="0" w:tplc="3322243E">
      <w:start w:val="1"/>
      <w:numFmt w:val="lowerLetter"/>
      <w:lvlText w:val="%1)"/>
      <w:lvlJc w:val="left"/>
      <w:pPr>
        <w:ind w:left="870" w:hanging="51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374B7D"/>
    <w:multiLevelType w:val="hybridMultilevel"/>
    <w:tmpl w:val="B040F760"/>
    <w:lvl w:ilvl="0" w:tplc="D9342484">
      <w:start w:val="1"/>
      <w:numFmt w:val="decimal"/>
      <w:lvlText w:val="%1."/>
      <w:lvlJc w:val="left"/>
      <w:pPr>
        <w:ind w:left="6570" w:hanging="360"/>
      </w:pPr>
      <w:rPr>
        <w:rFonts w:hint="default"/>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A71590C"/>
    <w:multiLevelType w:val="multilevel"/>
    <w:tmpl w:val="1E26171C"/>
    <w:lvl w:ilvl="0">
      <w:start w:val="5"/>
      <w:numFmt w:val="decimal"/>
      <w:lvlText w:val="%1."/>
      <w:lvlJc w:val="left"/>
      <w:pPr>
        <w:ind w:left="360" w:hanging="360"/>
      </w:pPr>
      <w:rPr>
        <w:rFonts w:ascii="Times New Roman" w:hAnsi="Times New Roman" w:cs="Times New Roman"/>
        <w:b/>
        <w:bCs/>
      </w:rPr>
    </w:lvl>
    <w:lvl w:ilvl="1">
      <w:start w:val="1"/>
      <w:numFmt w:val="decimal"/>
      <w:lvlText w:val="%1.%2."/>
      <w:lvlJc w:val="left"/>
      <w:pPr>
        <w:ind w:left="2204" w:hanging="360"/>
      </w:pPr>
      <w:rPr>
        <w:rFonts w:ascii="Times New Roman" w:hAnsi="Times New Roman" w:cs="Times New Roman"/>
        <w:b w:val="0"/>
        <w:bCs/>
      </w:rPr>
    </w:lvl>
    <w:lvl w:ilvl="2">
      <w:start w:val="1"/>
      <w:numFmt w:val="decimal"/>
      <w:lvlText w:val="%1.%2.%3."/>
      <w:lvlJc w:val="left"/>
      <w:pPr>
        <w:ind w:left="1288" w:hanging="720"/>
      </w:pPr>
      <w:rPr>
        <w:rFonts w:ascii="Times New Roman" w:hAnsi="Times New Roman" w:cs="Times New Roman"/>
        <w:strike w:val="0"/>
        <w:dstrike w:val="0"/>
        <w:sz w:val="24"/>
        <w:szCs w:val="24"/>
      </w:r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3" w15:restartNumberingAfterBreak="0">
    <w:nsid w:val="38AA06A6"/>
    <w:multiLevelType w:val="hybridMultilevel"/>
    <w:tmpl w:val="C4081128"/>
    <w:lvl w:ilvl="0" w:tplc="0427000F">
      <w:start w:val="12"/>
      <w:numFmt w:val="decimal"/>
      <w:lvlText w:val="%1."/>
      <w:lvlJc w:val="left"/>
      <w:pPr>
        <w:ind w:left="787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2F578E"/>
    <w:multiLevelType w:val="hybridMultilevel"/>
    <w:tmpl w:val="5A0E262C"/>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132A66"/>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5156BA0"/>
    <w:multiLevelType w:val="multilevel"/>
    <w:tmpl w:val="E9203220"/>
    <w:lvl w:ilvl="0">
      <w:start w:val="1"/>
      <w:numFmt w:val="decimal"/>
      <w:lvlText w:val="%1."/>
      <w:lvlJc w:val="left"/>
      <w:pPr>
        <w:ind w:left="360" w:hanging="360"/>
      </w:pPr>
      <w:rPr>
        <w:rFonts w:ascii="Times New Roman" w:hAnsi="Times New Roman" w:cs="Times New Roman" w:hint="default"/>
        <w:b w:val="0"/>
        <w:i w:val="0"/>
        <w:iCs/>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6D7A44"/>
    <w:multiLevelType w:val="hybridMultilevel"/>
    <w:tmpl w:val="DC08D79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18" w15:restartNumberingAfterBreak="0">
    <w:nsid w:val="68090054"/>
    <w:multiLevelType w:val="hybridMultilevel"/>
    <w:tmpl w:val="987410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6556BF6"/>
    <w:multiLevelType w:val="hybridMultilevel"/>
    <w:tmpl w:val="5BFEAC74"/>
    <w:lvl w:ilvl="0" w:tplc="93A6B0D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897628"/>
    <w:multiLevelType w:val="hybridMultilevel"/>
    <w:tmpl w:val="5040123A"/>
    <w:lvl w:ilvl="0" w:tplc="7B887408">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027827">
    <w:abstractNumId w:val="6"/>
  </w:num>
  <w:num w:numId="2" w16cid:durableId="2125689477">
    <w:abstractNumId w:val="1"/>
  </w:num>
  <w:num w:numId="3" w16cid:durableId="1009254458">
    <w:abstractNumId w:val="20"/>
  </w:num>
  <w:num w:numId="4" w16cid:durableId="11225481">
    <w:abstractNumId w:val="17"/>
  </w:num>
  <w:num w:numId="5" w16cid:durableId="869150039">
    <w:abstractNumId w:val="18"/>
  </w:num>
  <w:num w:numId="6" w16cid:durableId="1234239628">
    <w:abstractNumId w:val="3"/>
  </w:num>
  <w:num w:numId="7" w16cid:durableId="1656376320">
    <w:abstractNumId w:val="4"/>
  </w:num>
  <w:num w:numId="8" w16cid:durableId="304548748">
    <w:abstractNumId w:val="14"/>
  </w:num>
  <w:num w:numId="9" w16cid:durableId="2064719307">
    <w:abstractNumId w:val="7"/>
  </w:num>
  <w:num w:numId="10" w16cid:durableId="31076568">
    <w:abstractNumId w:val="8"/>
  </w:num>
  <w:num w:numId="11" w16cid:durableId="13237041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65722890">
    <w:abstractNumId w:val="19"/>
  </w:num>
  <w:num w:numId="13" w16cid:durableId="1746029418">
    <w:abstractNumId w:val="13"/>
  </w:num>
  <w:num w:numId="14" w16cid:durableId="1006522787">
    <w:abstractNumId w:val="2"/>
  </w:num>
  <w:num w:numId="15" w16cid:durableId="848910913">
    <w:abstractNumId w:val="12"/>
  </w:num>
  <w:num w:numId="16" w16cid:durableId="47345278">
    <w:abstractNumId w:val="0"/>
  </w:num>
  <w:num w:numId="17" w16cid:durableId="782579947">
    <w:abstractNumId w:val="9"/>
  </w:num>
  <w:num w:numId="18" w16cid:durableId="34281141">
    <w:abstractNumId w:val="5"/>
  </w:num>
  <w:num w:numId="19" w16cid:durableId="1771195331">
    <w:abstractNumId w:val="15"/>
  </w:num>
  <w:num w:numId="20" w16cid:durableId="762920274">
    <w:abstractNumId w:val="11"/>
  </w:num>
  <w:num w:numId="21" w16cid:durableId="125188527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C6F"/>
    <w:rsid w:val="000003D4"/>
    <w:rsid w:val="00001120"/>
    <w:rsid w:val="00007109"/>
    <w:rsid w:val="000142EC"/>
    <w:rsid w:val="000255AB"/>
    <w:rsid w:val="00036D71"/>
    <w:rsid w:val="00037A18"/>
    <w:rsid w:val="00037E48"/>
    <w:rsid w:val="00044FFA"/>
    <w:rsid w:val="00045047"/>
    <w:rsid w:val="000550E2"/>
    <w:rsid w:val="00055938"/>
    <w:rsid w:val="000631EB"/>
    <w:rsid w:val="00071052"/>
    <w:rsid w:val="00074284"/>
    <w:rsid w:val="0007525F"/>
    <w:rsid w:val="00077C49"/>
    <w:rsid w:val="00080A5A"/>
    <w:rsid w:val="000811C6"/>
    <w:rsid w:val="00081654"/>
    <w:rsid w:val="0008180D"/>
    <w:rsid w:val="00083C55"/>
    <w:rsid w:val="000864F5"/>
    <w:rsid w:val="00093327"/>
    <w:rsid w:val="000961F2"/>
    <w:rsid w:val="000A14F0"/>
    <w:rsid w:val="000A529A"/>
    <w:rsid w:val="000A7533"/>
    <w:rsid w:val="000B5579"/>
    <w:rsid w:val="000B6757"/>
    <w:rsid w:val="000B72F8"/>
    <w:rsid w:val="000B755A"/>
    <w:rsid w:val="000C0DAA"/>
    <w:rsid w:val="000D225F"/>
    <w:rsid w:val="000D3E2D"/>
    <w:rsid w:val="000D4282"/>
    <w:rsid w:val="000D6893"/>
    <w:rsid w:val="000D78F4"/>
    <w:rsid w:val="000D7F40"/>
    <w:rsid w:val="000E050C"/>
    <w:rsid w:val="000E2775"/>
    <w:rsid w:val="000E4D09"/>
    <w:rsid w:val="000E63E5"/>
    <w:rsid w:val="000E7D74"/>
    <w:rsid w:val="000F77B4"/>
    <w:rsid w:val="00102335"/>
    <w:rsid w:val="00102E8C"/>
    <w:rsid w:val="00104B80"/>
    <w:rsid w:val="0010579D"/>
    <w:rsid w:val="00106410"/>
    <w:rsid w:val="00116B05"/>
    <w:rsid w:val="00135C22"/>
    <w:rsid w:val="001370E4"/>
    <w:rsid w:val="00141B06"/>
    <w:rsid w:val="00144564"/>
    <w:rsid w:val="00144AAF"/>
    <w:rsid w:val="00147374"/>
    <w:rsid w:val="001477AC"/>
    <w:rsid w:val="0015082E"/>
    <w:rsid w:val="00155018"/>
    <w:rsid w:val="001562E2"/>
    <w:rsid w:val="00160882"/>
    <w:rsid w:val="00161DEA"/>
    <w:rsid w:val="0017011E"/>
    <w:rsid w:val="00185950"/>
    <w:rsid w:val="00185B4F"/>
    <w:rsid w:val="00186AAF"/>
    <w:rsid w:val="001907F7"/>
    <w:rsid w:val="0019264A"/>
    <w:rsid w:val="00193462"/>
    <w:rsid w:val="001951BB"/>
    <w:rsid w:val="001A136E"/>
    <w:rsid w:val="001A1EC7"/>
    <w:rsid w:val="001A2082"/>
    <w:rsid w:val="001A3AF4"/>
    <w:rsid w:val="001A3F81"/>
    <w:rsid w:val="001A5C65"/>
    <w:rsid w:val="001A5E41"/>
    <w:rsid w:val="001B0141"/>
    <w:rsid w:val="001B1DCF"/>
    <w:rsid w:val="001C3CB7"/>
    <w:rsid w:val="001C4047"/>
    <w:rsid w:val="001D0BE3"/>
    <w:rsid w:val="001D3DB9"/>
    <w:rsid w:val="001D3E05"/>
    <w:rsid w:val="001D422A"/>
    <w:rsid w:val="001D6E7C"/>
    <w:rsid w:val="001D73C4"/>
    <w:rsid w:val="001F4E66"/>
    <w:rsid w:val="00201548"/>
    <w:rsid w:val="00202225"/>
    <w:rsid w:val="00206D29"/>
    <w:rsid w:val="00207E5E"/>
    <w:rsid w:val="00216E83"/>
    <w:rsid w:val="00217281"/>
    <w:rsid w:val="00217749"/>
    <w:rsid w:val="00217949"/>
    <w:rsid w:val="00225D6E"/>
    <w:rsid w:val="00227F4D"/>
    <w:rsid w:val="002325C8"/>
    <w:rsid w:val="00235CEC"/>
    <w:rsid w:val="00237084"/>
    <w:rsid w:val="00240274"/>
    <w:rsid w:val="002420E1"/>
    <w:rsid w:val="0024524A"/>
    <w:rsid w:val="0024618A"/>
    <w:rsid w:val="00252DE1"/>
    <w:rsid w:val="00254541"/>
    <w:rsid w:val="002545B4"/>
    <w:rsid w:val="002565C6"/>
    <w:rsid w:val="002614E1"/>
    <w:rsid w:val="00264D8E"/>
    <w:rsid w:val="0026522C"/>
    <w:rsid w:val="00265A82"/>
    <w:rsid w:val="00266564"/>
    <w:rsid w:val="002747F3"/>
    <w:rsid w:val="002761D6"/>
    <w:rsid w:val="00285865"/>
    <w:rsid w:val="002979D2"/>
    <w:rsid w:val="002A3639"/>
    <w:rsid w:val="002A41D6"/>
    <w:rsid w:val="002A49C7"/>
    <w:rsid w:val="002A4E36"/>
    <w:rsid w:val="002A7375"/>
    <w:rsid w:val="002B4EB3"/>
    <w:rsid w:val="002B6B8A"/>
    <w:rsid w:val="002B7767"/>
    <w:rsid w:val="002B778A"/>
    <w:rsid w:val="002C0C79"/>
    <w:rsid w:val="002C11A6"/>
    <w:rsid w:val="002C786E"/>
    <w:rsid w:val="002D28EE"/>
    <w:rsid w:val="002D299E"/>
    <w:rsid w:val="002E0D22"/>
    <w:rsid w:val="002E67FA"/>
    <w:rsid w:val="003036C0"/>
    <w:rsid w:val="00307FF1"/>
    <w:rsid w:val="00314630"/>
    <w:rsid w:val="003171F0"/>
    <w:rsid w:val="003231ED"/>
    <w:rsid w:val="00325A87"/>
    <w:rsid w:val="00326343"/>
    <w:rsid w:val="00327F47"/>
    <w:rsid w:val="00330126"/>
    <w:rsid w:val="00335468"/>
    <w:rsid w:val="003405C0"/>
    <w:rsid w:val="00345E87"/>
    <w:rsid w:val="00353B4A"/>
    <w:rsid w:val="003545FA"/>
    <w:rsid w:val="003574A7"/>
    <w:rsid w:val="00361163"/>
    <w:rsid w:val="00363EBE"/>
    <w:rsid w:val="00367067"/>
    <w:rsid w:val="00372EE7"/>
    <w:rsid w:val="00372F63"/>
    <w:rsid w:val="0037326C"/>
    <w:rsid w:val="00373A95"/>
    <w:rsid w:val="00377861"/>
    <w:rsid w:val="00380CCD"/>
    <w:rsid w:val="00382B20"/>
    <w:rsid w:val="00382F2E"/>
    <w:rsid w:val="00382F61"/>
    <w:rsid w:val="00387561"/>
    <w:rsid w:val="00395873"/>
    <w:rsid w:val="003A30AD"/>
    <w:rsid w:val="003A32F6"/>
    <w:rsid w:val="003A4A74"/>
    <w:rsid w:val="003B000D"/>
    <w:rsid w:val="003B0B00"/>
    <w:rsid w:val="003B2924"/>
    <w:rsid w:val="003B3C85"/>
    <w:rsid w:val="003B7D5C"/>
    <w:rsid w:val="003D13EB"/>
    <w:rsid w:val="003D1BE4"/>
    <w:rsid w:val="003E016E"/>
    <w:rsid w:val="003E3BF3"/>
    <w:rsid w:val="003E48E6"/>
    <w:rsid w:val="003E49CE"/>
    <w:rsid w:val="003F28CD"/>
    <w:rsid w:val="004004E7"/>
    <w:rsid w:val="00402728"/>
    <w:rsid w:val="0040299C"/>
    <w:rsid w:val="00402DE4"/>
    <w:rsid w:val="004055E0"/>
    <w:rsid w:val="00407C12"/>
    <w:rsid w:val="004101A8"/>
    <w:rsid w:val="00412653"/>
    <w:rsid w:val="004216DB"/>
    <w:rsid w:val="00426417"/>
    <w:rsid w:val="00441F94"/>
    <w:rsid w:val="00451D41"/>
    <w:rsid w:val="00457997"/>
    <w:rsid w:val="00463531"/>
    <w:rsid w:val="00466381"/>
    <w:rsid w:val="004664F8"/>
    <w:rsid w:val="00474920"/>
    <w:rsid w:val="0047499A"/>
    <w:rsid w:val="00477291"/>
    <w:rsid w:val="00477BC9"/>
    <w:rsid w:val="0048046D"/>
    <w:rsid w:val="00481103"/>
    <w:rsid w:val="00483A0D"/>
    <w:rsid w:val="00484315"/>
    <w:rsid w:val="00484ECC"/>
    <w:rsid w:val="004906A3"/>
    <w:rsid w:val="00491241"/>
    <w:rsid w:val="00492053"/>
    <w:rsid w:val="00493E02"/>
    <w:rsid w:val="00493FC8"/>
    <w:rsid w:val="004A41D1"/>
    <w:rsid w:val="004C054C"/>
    <w:rsid w:val="004C330F"/>
    <w:rsid w:val="004D336D"/>
    <w:rsid w:val="004D3425"/>
    <w:rsid w:val="004D5E7C"/>
    <w:rsid w:val="004E6CDC"/>
    <w:rsid w:val="004F5077"/>
    <w:rsid w:val="004F52C6"/>
    <w:rsid w:val="004F6AB0"/>
    <w:rsid w:val="004F6E88"/>
    <w:rsid w:val="0051654D"/>
    <w:rsid w:val="00516B3F"/>
    <w:rsid w:val="005174C3"/>
    <w:rsid w:val="0052211E"/>
    <w:rsid w:val="0052246B"/>
    <w:rsid w:val="0052397B"/>
    <w:rsid w:val="00527EB3"/>
    <w:rsid w:val="00531B8D"/>
    <w:rsid w:val="00531FD3"/>
    <w:rsid w:val="005407C9"/>
    <w:rsid w:val="0054665E"/>
    <w:rsid w:val="0055181F"/>
    <w:rsid w:val="0055190D"/>
    <w:rsid w:val="00551E60"/>
    <w:rsid w:val="00555441"/>
    <w:rsid w:val="0056419F"/>
    <w:rsid w:val="005645C5"/>
    <w:rsid w:val="005708E9"/>
    <w:rsid w:val="00575965"/>
    <w:rsid w:val="00576E96"/>
    <w:rsid w:val="00582D99"/>
    <w:rsid w:val="00583FE4"/>
    <w:rsid w:val="00587454"/>
    <w:rsid w:val="00590823"/>
    <w:rsid w:val="005938F9"/>
    <w:rsid w:val="00594203"/>
    <w:rsid w:val="005950A6"/>
    <w:rsid w:val="005A18A5"/>
    <w:rsid w:val="005B25D8"/>
    <w:rsid w:val="005B2E0D"/>
    <w:rsid w:val="005B2EF8"/>
    <w:rsid w:val="005B5AA0"/>
    <w:rsid w:val="005C238D"/>
    <w:rsid w:val="005C39CB"/>
    <w:rsid w:val="005C44C2"/>
    <w:rsid w:val="005D0D4B"/>
    <w:rsid w:val="005D107E"/>
    <w:rsid w:val="005D138A"/>
    <w:rsid w:val="005D317C"/>
    <w:rsid w:val="005D6421"/>
    <w:rsid w:val="005E5213"/>
    <w:rsid w:val="005E5ABF"/>
    <w:rsid w:val="005E6B18"/>
    <w:rsid w:val="005F0E28"/>
    <w:rsid w:val="006000A4"/>
    <w:rsid w:val="006018C6"/>
    <w:rsid w:val="00602EB6"/>
    <w:rsid w:val="00610CFC"/>
    <w:rsid w:val="00620225"/>
    <w:rsid w:val="00623C19"/>
    <w:rsid w:val="00625DE4"/>
    <w:rsid w:val="00634E24"/>
    <w:rsid w:val="006364CC"/>
    <w:rsid w:val="00640E25"/>
    <w:rsid w:val="00647E8F"/>
    <w:rsid w:val="00654996"/>
    <w:rsid w:val="0065578F"/>
    <w:rsid w:val="006562C2"/>
    <w:rsid w:val="00657E9F"/>
    <w:rsid w:val="00663C6E"/>
    <w:rsid w:val="00664FAD"/>
    <w:rsid w:val="0066700F"/>
    <w:rsid w:val="006677FD"/>
    <w:rsid w:val="00672D56"/>
    <w:rsid w:val="00673011"/>
    <w:rsid w:val="00674A8F"/>
    <w:rsid w:val="00675F7E"/>
    <w:rsid w:val="006802B7"/>
    <w:rsid w:val="0068581D"/>
    <w:rsid w:val="00686E0B"/>
    <w:rsid w:val="006908B4"/>
    <w:rsid w:val="00692FAB"/>
    <w:rsid w:val="00693C57"/>
    <w:rsid w:val="006A208C"/>
    <w:rsid w:val="006A32E2"/>
    <w:rsid w:val="006B22BF"/>
    <w:rsid w:val="006B4823"/>
    <w:rsid w:val="006B6D61"/>
    <w:rsid w:val="006C0217"/>
    <w:rsid w:val="006C27AF"/>
    <w:rsid w:val="006C4624"/>
    <w:rsid w:val="006C4E8D"/>
    <w:rsid w:val="006D3299"/>
    <w:rsid w:val="006D36F1"/>
    <w:rsid w:val="006D502B"/>
    <w:rsid w:val="006D58C8"/>
    <w:rsid w:val="006E2575"/>
    <w:rsid w:val="006E6C51"/>
    <w:rsid w:val="006F122D"/>
    <w:rsid w:val="006F1E99"/>
    <w:rsid w:val="006F458E"/>
    <w:rsid w:val="00706B27"/>
    <w:rsid w:val="0070726F"/>
    <w:rsid w:val="0071575D"/>
    <w:rsid w:val="007169D3"/>
    <w:rsid w:val="00722215"/>
    <w:rsid w:val="0073073B"/>
    <w:rsid w:val="00733F49"/>
    <w:rsid w:val="0074000D"/>
    <w:rsid w:val="0074090C"/>
    <w:rsid w:val="00741F0C"/>
    <w:rsid w:val="007429BC"/>
    <w:rsid w:val="00744ACD"/>
    <w:rsid w:val="007475E9"/>
    <w:rsid w:val="00751AE6"/>
    <w:rsid w:val="007529E6"/>
    <w:rsid w:val="00765129"/>
    <w:rsid w:val="00767175"/>
    <w:rsid w:val="007715BF"/>
    <w:rsid w:val="00781677"/>
    <w:rsid w:val="00793A93"/>
    <w:rsid w:val="00794F95"/>
    <w:rsid w:val="007963D6"/>
    <w:rsid w:val="00797EE9"/>
    <w:rsid w:val="007A3D61"/>
    <w:rsid w:val="007A4EEB"/>
    <w:rsid w:val="007B00DB"/>
    <w:rsid w:val="007B1747"/>
    <w:rsid w:val="007B179C"/>
    <w:rsid w:val="007B2C6F"/>
    <w:rsid w:val="007B4A22"/>
    <w:rsid w:val="007C0983"/>
    <w:rsid w:val="007C0B81"/>
    <w:rsid w:val="007C0CB7"/>
    <w:rsid w:val="007C566E"/>
    <w:rsid w:val="007D4500"/>
    <w:rsid w:val="007E4DB9"/>
    <w:rsid w:val="007F4E80"/>
    <w:rsid w:val="007F5A13"/>
    <w:rsid w:val="007F5F8C"/>
    <w:rsid w:val="008033E4"/>
    <w:rsid w:val="00810A39"/>
    <w:rsid w:val="00813FC9"/>
    <w:rsid w:val="00815D99"/>
    <w:rsid w:val="00815DE8"/>
    <w:rsid w:val="0081708A"/>
    <w:rsid w:val="008173FA"/>
    <w:rsid w:val="00817E5D"/>
    <w:rsid w:val="00822726"/>
    <w:rsid w:val="008238DE"/>
    <w:rsid w:val="00827C6F"/>
    <w:rsid w:val="00835C00"/>
    <w:rsid w:val="00835E71"/>
    <w:rsid w:val="00842AF7"/>
    <w:rsid w:val="008435F7"/>
    <w:rsid w:val="0084511B"/>
    <w:rsid w:val="008452CA"/>
    <w:rsid w:val="008519C3"/>
    <w:rsid w:val="00852616"/>
    <w:rsid w:val="00854E0E"/>
    <w:rsid w:val="008563C3"/>
    <w:rsid w:val="00860B7E"/>
    <w:rsid w:val="00864FE6"/>
    <w:rsid w:val="00867354"/>
    <w:rsid w:val="00867B9B"/>
    <w:rsid w:val="00870E26"/>
    <w:rsid w:val="00871427"/>
    <w:rsid w:val="00872EAC"/>
    <w:rsid w:val="00873E42"/>
    <w:rsid w:val="00877C70"/>
    <w:rsid w:val="0088498E"/>
    <w:rsid w:val="00890115"/>
    <w:rsid w:val="00892AB0"/>
    <w:rsid w:val="008A326A"/>
    <w:rsid w:val="008A5935"/>
    <w:rsid w:val="008A6CB2"/>
    <w:rsid w:val="008B092C"/>
    <w:rsid w:val="008B31ED"/>
    <w:rsid w:val="008C13AF"/>
    <w:rsid w:val="008C4AD4"/>
    <w:rsid w:val="008C5C13"/>
    <w:rsid w:val="008C6DF3"/>
    <w:rsid w:val="008C78B8"/>
    <w:rsid w:val="008D496E"/>
    <w:rsid w:val="008D4E85"/>
    <w:rsid w:val="008D5423"/>
    <w:rsid w:val="008D5C1B"/>
    <w:rsid w:val="008E2C37"/>
    <w:rsid w:val="008E45CD"/>
    <w:rsid w:val="008E4D69"/>
    <w:rsid w:val="008E59F8"/>
    <w:rsid w:val="008F2AB0"/>
    <w:rsid w:val="008F2B1B"/>
    <w:rsid w:val="008F4836"/>
    <w:rsid w:val="00907C27"/>
    <w:rsid w:val="009165ED"/>
    <w:rsid w:val="009174AA"/>
    <w:rsid w:val="00920B1E"/>
    <w:rsid w:val="00920EFE"/>
    <w:rsid w:val="0092452A"/>
    <w:rsid w:val="009366EE"/>
    <w:rsid w:val="0094098C"/>
    <w:rsid w:val="00941D46"/>
    <w:rsid w:val="00942736"/>
    <w:rsid w:val="00943C82"/>
    <w:rsid w:val="00944AFD"/>
    <w:rsid w:val="009471AB"/>
    <w:rsid w:val="00950660"/>
    <w:rsid w:val="0095191A"/>
    <w:rsid w:val="00953354"/>
    <w:rsid w:val="009549EF"/>
    <w:rsid w:val="009558A0"/>
    <w:rsid w:val="0096642F"/>
    <w:rsid w:val="009675DD"/>
    <w:rsid w:val="00970F6C"/>
    <w:rsid w:val="00973DA2"/>
    <w:rsid w:val="00975F79"/>
    <w:rsid w:val="00981400"/>
    <w:rsid w:val="00985251"/>
    <w:rsid w:val="00986FFF"/>
    <w:rsid w:val="00992BA4"/>
    <w:rsid w:val="009954A4"/>
    <w:rsid w:val="009A4F05"/>
    <w:rsid w:val="009A6D38"/>
    <w:rsid w:val="009B3C47"/>
    <w:rsid w:val="009C017C"/>
    <w:rsid w:val="009C30E6"/>
    <w:rsid w:val="009C4DDE"/>
    <w:rsid w:val="009D27FB"/>
    <w:rsid w:val="009D518E"/>
    <w:rsid w:val="009E2767"/>
    <w:rsid w:val="009F41BA"/>
    <w:rsid w:val="009F4C16"/>
    <w:rsid w:val="009F6178"/>
    <w:rsid w:val="009F78AB"/>
    <w:rsid w:val="00A11F16"/>
    <w:rsid w:val="00A153D9"/>
    <w:rsid w:val="00A1663A"/>
    <w:rsid w:val="00A1738D"/>
    <w:rsid w:val="00A22A7C"/>
    <w:rsid w:val="00A23C92"/>
    <w:rsid w:val="00A27FD0"/>
    <w:rsid w:val="00A3398C"/>
    <w:rsid w:val="00A34676"/>
    <w:rsid w:val="00A34BAB"/>
    <w:rsid w:val="00A3625F"/>
    <w:rsid w:val="00A407B6"/>
    <w:rsid w:val="00A40F62"/>
    <w:rsid w:val="00A415A2"/>
    <w:rsid w:val="00A41FC2"/>
    <w:rsid w:val="00A4339B"/>
    <w:rsid w:val="00A470A0"/>
    <w:rsid w:val="00A52D2B"/>
    <w:rsid w:val="00A5320E"/>
    <w:rsid w:val="00A64CCB"/>
    <w:rsid w:val="00A663EB"/>
    <w:rsid w:val="00A6686D"/>
    <w:rsid w:val="00A74640"/>
    <w:rsid w:val="00A7594E"/>
    <w:rsid w:val="00A8193C"/>
    <w:rsid w:val="00A9799D"/>
    <w:rsid w:val="00AB380D"/>
    <w:rsid w:val="00AB4C79"/>
    <w:rsid w:val="00AB57A3"/>
    <w:rsid w:val="00AC1AC3"/>
    <w:rsid w:val="00AC53B9"/>
    <w:rsid w:val="00AD071C"/>
    <w:rsid w:val="00AD2DF6"/>
    <w:rsid w:val="00AE4F50"/>
    <w:rsid w:val="00AF1291"/>
    <w:rsid w:val="00AF19F6"/>
    <w:rsid w:val="00AF2908"/>
    <w:rsid w:val="00AF2D22"/>
    <w:rsid w:val="00AF2F9A"/>
    <w:rsid w:val="00AF47B2"/>
    <w:rsid w:val="00AF5650"/>
    <w:rsid w:val="00B05918"/>
    <w:rsid w:val="00B077F9"/>
    <w:rsid w:val="00B10E0F"/>
    <w:rsid w:val="00B13166"/>
    <w:rsid w:val="00B1729B"/>
    <w:rsid w:val="00B20CD1"/>
    <w:rsid w:val="00B21744"/>
    <w:rsid w:val="00B217F5"/>
    <w:rsid w:val="00B21907"/>
    <w:rsid w:val="00B22BCC"/>
    <w:rsid w:val="00B31A3C"/>
    <w:rsid w:val="00B3354D"/>
    <w:rsid w:val="00B4259D"/>
    <w:rsid w:val="00B456F8"/>
    <w:rsid w:val="00B5107B"/>
    <w:rsid w:val="00B524FD"/>
    <w:rsid w:val="00B57F34"/>
    <w:rsid w:val="00B600D2"/>
    <w:rsid w:val="00B60520"/>
    <w:rsid w:val="00B60587"/>
    <w:rsid w:val="00B66ED6"/>
    <w:rsid w:val="00B71492"/>
    <w:rsid w:val="00B755FD"/>
    <w:rsid w:val="00B76466"/>
    <w:rsid w:val="00B9181D"/>
    <w:rsid w:val="00B94517"/>
    <w:rsid w:val="00B94E2B"/>
    <w:rsid w:val="00B97E21"/>
    <w:rsid w:val="00BA074A"/>
    <w:rsid w:val="00BA6AE5"/>
    <w:rsid w:val="00BB0568"/>
    <w:rsid w:val="00BC34D2"/>
    <w:rsid w:val="00BD6FF8"/>
    <w:rsid w:val="00BD7056"/>
    <w:rsid w:val="00BE5938"/>
    <w:rsid w:val="00BE66F6"/>
    <w:rsid w:val="00BE7991"/>
    <w:rsid w:val="00BE7F3E"/>
    <w:rsid w:val="00BF0165"/>
    <w:rsid w:val="00BF3A88"/>
    <w:rsid w:val="00BF3B38"/>
    <w:rsid w:val="00BF7E5B"/>
    <w:rsid w:val="00C07945"/>
    <w:rsid w:val="00C10E2A"/>
    <w:rsid w:val="00C15754"/>
    <w:rsid w:val="00C2081A"/>
    <w:rsid w:val="00C25BB9"/>
    <w:rsid w:val="00C276C9"/>
    <w:rsid w:val="00C35B1C"/>
    <w:rsid w:val="00C360A8"/>
    <w:rsid w:val="00C36678"/>
    <w:rsid w:val="00C36D7E"/>
    <w:rsid w:val="00C36E99"/>
    <w:rsid w:val="00C4183A"/>
    <w:rsid w:val="00C43512"/>
    <w:rsid w:val="00C46746"/>
    <w:rsid w:val="00C47999"/>
    <w:rsid w:val="00C5187A"/>
    <w:rsid w:val="00C52249"/>
    <w:rsid w:val="00C5306C"/>
    <w:rsid w:val="00C62131"/>
    <w:rsid w:val="00C634DC"/>
    <w:rsid w:val="00C7069B"/>
    <w:rsid w:val="00C70CAE"/>
    <w:rsid w:val="00C72DDA"/>
    <w:rsid w:val="00C73976"/>
    <w:rsid w:val="00C7617C"/>
    <w:rsid w:val="00C76C6F"/>
    <w:rsid w:val="00C836C5"/>
    <w:rsid w:val="00C83A6E"/>
    <w:rsid w:val="00C85C56"/>
    <w:rsid w:val="00C90189"/>
    <w:rsid w:val="00C9071C"/>
    <w:rsid w:val="00C917FF"/>
    <w:rsid w:val="00C95525"/>
    <w:rsid w:val="00C96294"/>
    <w:rsid w:val="00C962E3"/>
    <w:rsid w:val="00C968F2"/>
    <w:rsid w:val="00CA0113"/>
    <w:rsid w:val="00CA632E"/>
    <w:rsid w:val="00CA7061"/>
    <w:rsid w:val="00CA7D94"/>
    <w:rsid w:val="00CA7E82"/>
    <w:rsid w:val="00CC274E"/>
    <w:rsid w:val="00CC447E"/>
    <w:rsid w:val="00CD41CC"/>
    <w:rsid w:val="00CD53BF"/>
    <w:rsid w:val="00CD567D"/>
    <w:rsid w:val="00CE3930"/>
    <w:rsid w:val="00CF0CDE"/>
    <w:rsid w:val="00CF2BAA"/>
    <w:rsid w:val="00CF47CC"/>
    <w:rsid w:val="00D101E6"/>
    <w:rsid w:val="00D1231B"/>
    <w:rsid w:val="00D130C5"/>
    <w:rsid w:val="00D136A3"/>
    <w:rsid w:val="00D163B1"/>
    <w:rsid w:val="00D25F9C"/>
    <w:rsid w:val="00D27BA6"/>
    <w:rsid w:val="00D31128"/>
    <w:rsid w:val="00D34F7F"/>
    <w:rsid w:val="00D436CF"/>
    <w:rsid w:val="00D51AD9"/>
    <w:rsid w:val="00D524BA"/>
    <w:rsid w:val="00D55913"/>
    <w:rsid w:val="00D61580"/>
    <w:rsid w:val="00D670B6"/>
    <w:rsid w:val="00D6785A"/>
    <w:rsid w:val="00D7206A"/>
    <w:rsid w:val="00D725A6"/>
    <w:rsid w:val="00D74684"/>
    <w:rsid w:val="00D7659D"/>
    <w:rsid w:val="00D778C7"/>
    <w:rsid w:val="00D77E7A"/>
    <w:rsid w:val="00D92CD1"/>
    <w:rsid w:val="00D9539E"/>
    <w:rsid w:val="00DA4FAF"/>
    <w:rsid w:val="00DB1F32"/>
    <w:rsid w:val="00DB479F"/>
    <w:rsid w:val="00DD03FF"/>
    <w:rsid w:val="00DD13B8"/>
    <w:rsid w:val="00DD3A79"/>
    <w:rsid w:val="00DE1487"/>
    <w:rsid w:val="00DE5345"/>
    <w:rsid w:val="00DF09D5"/>
    <w:rsid w:val="00DF5527"/>
    <w:rsid w:val="00E008FC"/>
    <w:rsid w:val="00E00AF4"/>
    <w:rsid w:val="00E02BE1"/>
    <w:rsid w:val="00E03CC9"/>
    <w:rsid w:val="00E07900"/>
    <w:rsid w:val="00E134B9"/>
    <w:rsid w:val="00E15E2D"/>
    <w:rsid w:val="00E20C8B"/>
    <w:rsid w:val="00E23724"/>
    <w:rsid w:val="00E36B7A"/>
    <w:rsid w:val="00E37879"/>
    <w:rsid w:val="00E4140E"/>
    <w:rsid w:val="00E42C98"/>
    <w:rsid w:val="00E5057B"/>
    <w:rsid w:val="00E531DF"/>
    <w:rsid w:val="00E5462F"/>
    <w:rsid w:val="00E5598A"/>
    <w:rsid w:val="00E57A49"/>
    <w:rsid w:val="00E66CC1"/>
    <w:rsid w:val="00E71C7E"/>
    <w:rsid w:val="00E735FF"/>
    <w:rsid w:val="00E82A47"/>
    <w:rsid w:val="00E93545"/>
    <w:rsid w:val="00EA0227"/>
    <w:rsid w:val="00EA2E03"/>
    <w:rsid w:val="00EA3414"/>
    <w:rsid w:val="00EA3BC8"/>
    <w:rsid w:val="00EB0A44"/>
    <w:rsid w:val="00EB213F"/>
    <w:rsid w:val="00EB2EBB"/>
    <w:rsid w:val="00EB44DF"/>
    <w:rsid w:val="00EB6006"/>
    <w:rsid w:val="00EB652C"/>
    <w:rsid w:val="00EB68EA"/>
    <w:rsid w:val="00EC0BBC"/>
    <w:rsid w:val="00EC2953"/>
    <w:rsid w:val="00EC3855"/>
    <w:rsid w:val="00EC43B8"/>
    <w:rsid w:val="00EC5D0B"/>
    <w:rsid w:val="00EC6B08"/>
    <w:rsid w:val="00EC764B"/>
    <w:rsid w:val="00EC785A"/>
    <w:rsid w:val="00ED3075"/>
    <w:rsid w:val="00EE2799"/>
    <w:rsid w:val="00EE2FE3"/>
    <w:rsid w:val="00EE5A39"/>
    <w:rsid w:val="00EF03B8"/>
    <w:rsid w:val="00EF464A"/>
    <w:rsid w:val="00EF6857"/>
    <w:rsid w:val="00EF718D"/>
    <w:rsid w:val="00F0518B"/>
    <w:rsid w:val="00F10A90"/>
    <w:rsid w:val="00F12299"/>
    <w:rsid w:val="00F15D65"/>
    <w:rsid w:val="00F22D60"/>
    <w:rsid w:val="00F27747"/>
    <w:rsid w:val="00F30C25"/>
    <w:rsid w:val="00F32120"/>
    <w:rsid w:val="00F330A9"/>
    <w:rsid w:val="00F350AC"/>
    <w:rsid w:val="00F35955"/>
    <w:rsid w:val="00F47CFB"/>
    <w:rsid w:val="00F517AB"/>
    <w:rsid w:val="00F53B78"/>
    <w:rsid w:val="00F5458E"/>
    <w:rsid w:val="00F56AB2"/>
    <w:rsid w:val="00F604A4"/>
    <w:rsid w:val="00F6066D"/>
    <w:rsid w:val="00F613E4"/>
    <w:rsid w:val="00F63B2D"/>
    <w:rsid w:val="00F665C1"/>
    <w:rsid w:val="00F66E8D"/>
    <w:rsid w:val="00F7379A"/>
    <w:rsid w:val="00F84EAD"/>
    <w:rsid w:val="00F8742A"/>
    <w:rsid w:val="00F92A28"/>
    <w:rsid w:val="00F9468B"/>
    <w:rsid w:val="00F957E1"/>
    <w:rsid w:val="00FA0021"/>
    <w:rsid w:val="00FA3860"/>
    <w:rsid w:val="00FA3D37"/>
    <w:rsid w:val="00FA3F04"/>
    <w:rsid w:val="00FA3F45"/>
    <w:rsid w:val="00FB2544"/>
    <w:rsid w:val="00FB358B"/>
    <w:rsid w:val="00FB502F"/>
    <w:rsid w:val="00FB646A"/>
    <w:rsid w:val="00FD2F99"/>
    <w:rsid w:val="00FD2FBD"/>
    <w:rsid w:val="00FD591A"/>
    <w:rsid w:val="00FE0EB1"/>
    <w:rsid w:val="00FE2A78"/>
    <w:rsid w:val="00FF0642"/>
    <w:rsid w:val="00FF0C2A"/>
    <w:rsid w:val="00FF173A"/>
    <w:rsid w:val="00FF4758"/>
    <w:rsid w:val="02E2EAC1"/>
    <w:rsid w:val="05B6B228"/>
    <w:rsid w:val="08D07BB2"/>
    <w:rsid w:val="09BB87D1"/>
    <w:rsid w:val="09D67FD0"/>
    <w:rsid w:val="09DF35A1"/>
    <w:rsid w:val="0CDF4474"/>
    <w:rsid w:val="0CEBEED4"/>
    <w:rsid w:val="1752BCA1"/>
    <w:rsid w:val="1885A35B"/>
    <w:rsid w:val="1A68F36B"/>
    <w:rsid w:val="1D381ADE"/>
    <w:rsid w:val="1D692906"/>
    <w:rsid w:val="23907828"/>
    <w:rsid w:val="26C0D2FD"/>
    <w:rsid w:val="328FA86B"/>
    <w:rsid w:val="338BAD5A"/>
    <w:rsid w:val="3910B28F"/>
    <w:rsid w:val="3A572B9A"/>
    <w:rsid w:val="3EAB10DF"/>
    <w:rsid w:val="41FFB7C3"/>
    <w:rsid w:val="439B8824"/>
    <w:rsid w:val="4453C4F3"/>
    <w:rsid w:val="4855D0EA"/>
    <w:rsid w:val="48B9B13A"/>
    <w:rsid w:val="4941A657"/>
    <w:rsid w:val="49DC387A"/>
    <w:rsid w:val="4D08671F"/>
    <w:rsid w:val="4DBC56A6"/>
    <w:rsid w:val="4FB0E7DB"/>
    <w:rsid w:val="58A29850"/>
    <w:rsid w:val="5E63DE6C"/>
    <w:rsid w:val="5E807B69"/>
    <w:rsid w:val="5FCEF92B"/>
    <w:rsid w:val="616AC98C"/>
    <w:rsid w:val="61738060"/>
    <w:rsid w:val="630F50C1"/>
    <w:rsid w:val="656655BB"/>
    <w:rsid w:val="6E7E57FF"/>
    <w:rsid w:val="6EACAFC4"/>
    <w:rsid w:val="711DA406"/>
    <w:rsid w:val="725B87EC"/>
    <w:rsid w:val="74E4EE63"/>
    <w:rsid w:val="779B2400"/>
    <w:rsid w:val="78B833A2"/>
    <w:rsid w:val="7A83214E"/>
    <w:rsid w:val="7B6A95BE"/>
    <w:rsid w:val="7C026A32"/>
    <w:rsid w:val="7D5F8616"/>
    <w:rsid w:val="7FC549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7109FE"/>
  <w15:chartTrackingRefBased/>
  <w15:docId w15:val="{B8EFBB45-B13D-47CB-94A6-86D7DF10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F49"/>
    <w:pPr>
      <w:ind w:firstLine="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En-tête-1,En-tête-2,hd"/>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Subtitle">
    <w:name w:val="Subtitle"/>
    <w:basedOn w:val="Normal"/>
    <w:next w:val="Normal"/>
    <w:link w:val="SubtitleChar"/>
    <w:uiPriority w:val="99"/>
    <w:qFormat/>
    <w:rsid w:val="00CF47CC"/>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CF47CC"/>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CF47C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99"/>
    <w:qFormat/>
    <w:rsid w:val="00CF47CC"/>
    <w:pPr>
      <w:spacing w:after="160" w:line="276" w:lineRule="auto"/>
      <w:ind w:left="720"/>
      <w:contextualSpacing/>
    </w:pPr>
  </w:style>
  <w:style w:type="character" w:styleId="CommentReference">
    <w:name w:val="annotation reference"/>
    <w:basedOn w:val="DefaultParagraphFont"/>
    <w:uiPriority w:val="99"/>
    <w:unhideWhenUsed/>
    <w:rsid w:val="00CF47CC"/>
    <w:rPr>
      <w:sz w:val="16"/>
      <w:szCs w:val="16"/>
    </w:rPr>
  </w:style>
  <w:style w:type="paragraph" w:styleId="CommentText">
    <w:name w:val="annotation text"/>
    <w:basedOn w:val="Normal"/>
    <w:link w:val="CommentTextChar"/>
    <w:uiPriority w:val="99"/>
    <w:unhideWhenUsed/>
    <w:rsid w:val="00CF47CC"/>
    <w:pPr>
      <w:spacing w:line="240" w:lineRule="auto"/>
    </w:pPr>
    <w:rPr>
      <w:sz w:val="20"/>
      <w:szCs w:val="20"/>
    </w:rPr>
  </w:style>
  <w:style w:type="character" w:customStyle="1" w:styleId="CommentTextChar">
    <w:name w:val="Comment Text Char"/>
    <w:basedOn w:val="DefaultParagraphFont"/>
    <w:link w:val="CommentText"/>
    <w:uiPriority w:val="99"/>
    <w:rsid w:val="00CF47CC"/>
    <w:rPr>
      <w:sz w:val="20"/>
      <w:szCs w:val="20"/>
    </w:rPr>
  </w:style>
  <w:style w:type="paragraph" w:styleId="CommentSubject">
    <w:name w:val="annotation subject"/>
    <w:basedOn w:val="CommentText"/>
    <w:next w:val="CommentText"/>
    <w:link w:val="CommentSubjectChar"/>
    <w:uiPriority w:val="99"/>
    <w:semiHidden/>
    <w:unhideWhenUsed/>
    <w:rsid w:val="00CF47CC"/>
    <w:rPr>
      <w:b/>
      <w:bCs/>
    </w:rPr>
  </w:style>
  <w:style w:type="character" w:customStyle="1" w:styleId="CommentSubjectChar">
    <w:name w:val="Comment Subject Char"/>
    <w:basedOn w:val="CommentTextChar"/>
    <w:link w:val="CommentSubject"/>
    <w:uiPriority w:val="99"/>
    <w:semiHidden/>
    <w:rsid w:val="00CF47CC"/>
    <w:rPr>
      <w:b/>
      <w:bCs/>
      <w:sz w:val="20"/>
      <w:szCs w:val="20"/>
    </w:rPr>
  </w:style>
  <w:style w:type="paragraph" w:styleId="BalloonText">
    <w:name w:val="Balloon Text"/>
    <w:basedOn w:val="Normal"/>
    <w:link w:val="BalloonTextChar"/>
    <w:uiPriority w:val="99"/>
    <w:semiHidden/>
    <w:unhideWhenUsed/>
    <w:rsid w:val="00CF47C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7CC"/>
    <w:rPr>
      <w:rFonts w:ascii="Segoe UI" w:hAnsi="Segoe UI" w:cs="Segoe UI"/>
      <w:sz w:val="18"/>
      <w:szCs w:val="18"/>
    </w:rPr>
  </w:style>
  <w:style w:type="character" w:styleId="Hyperlink">
    <w:name w:val="Hyperlink"/>
    <w:aliases w:val="Alna"/>
    <w:basedOn w:val="DefaultParagraphFont"/>
    <w:uiPriority w:val="99"/>
    <w:unhideWhenUsed/>
    <w:rsid w:val="00D9539E"/>
    <w:rPr>
      <w:strike w:val="0"/>
      <w:dstrike w:val="0"/>
      <w:color w:val="auto"/>
      <w:u w:val="none"/>
      <w:effect w:val="none"/>
    </w:rPr>
  </w:style>
  <w:style w:type="paragraph" w:customStyle="1" w:styleId="paragraph">
    <w:name w:val="paragraph"/>
    <w:basedOn w:val="Normal"/>
    <w:rsid w:val="00860B7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860B7E"/>
  </w:style>
  <w:style w:type="table" w:customStyle="1" w:styleId="TableNormal1">
    <w:name w:val="Table Normal1"/>
    <w:uiPriority w:val="2"/>
    <w:semiHidden/>
    <w:unhideWhenUsed/>
    <w:qFormat/>
    <w:rsid w:val="0073073B"/>
    <w:pPr>
      <w:widowControl w:val="0"/>
      <w:autoSpaceDE w:val="0"/>
      <w:autoSpaceDN w:val="0"/>
      <w:spacing w:line="240" w:lineRule="auto"/>
      <w:ind w:firstLine="0"/>
    </w:pPr>
    <w:rPr>
      <w:rFonts w:asciiTheme="minorHAnsi" w:hAnsi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3073B"/>
    <w:pPr>
      <w:widowControl w:val="0"/>
      <w:autoSpaceDE w:val="0"/>
      <w:autoSpaceDN w:val="0"/>
      <w:spacing w:line="240" w:lineRule="auto"/>
      <w:ind w:left="105"/>
    </w:pPr>
    <w:rPr>
      <w:rFonts w:ascii="Times New Roman" w:eastAsia="Times New Roman" w:hAnsi="Times New Roman" w:cs="Times New Roman"/>
    </w:rPr>
  </w:style>
  <w:style w:type="character" w:styleId="PlaceholderText">
    <w:name w:val="Placeholder Text"/>
    <w:basedOn w:val="DefaultParagraphFont"/>
    <w:uiPriority w:val="99"/>
    <w:semiHidden/>
    <w:rsid w:val="00240274"/>
    <w:rPr>
      <w:color w:val="808080"/>
    </w:rPr>
  </w:style>
  <w:style w:type="paragraph" w:styleId="Revision">
    <w:name w:val="Revision"/>
    <w:hidden/>
    <w:uiPriority w:val="99"/>
    <w:semiHidden/>
    <w:rsid w:val="00225D6E"/>
    <w:pPr>
      <w:spacing w:line="240" w:lineRule="auto"/>
      <w:ind w:firstLine="0"/>
    </w:pPr>
  </w:style>
  <w:style w:type="paragraph" w:customStyle="1" w:styleId="Default">
    <w:name w:val="Default"/>
    <w:rsid w:val="00A4339B"/>
    <w:pPr>
      <w:autoSpaceDE w:val="0"/>
      <w:autoSpaceDN w:val="0"/>
      <w:adjustRightInd w:val="0"/>
      <w:spacing w:line="240" w:lineRule="auto"/>
      <w:ind w:firstLine="851"/>
      <w:jc w:val="both"/>
    </w:pPr>
    <w:rPr>
      <w:rFonts w:ascii="Times New Roman" w:eastAsia="Times New Roman" w:hAnsi="Times New Roman" w:cs="Times New Roman"/>
      <w:color w:val="000000"/>
      <w:sz w:val="24"/>
      <w:szCs w:val="24"/>
    </w:rPr>
  </w:style>
  <w:style w:type="paragraph" w:styleId="FootnoteText">
    <w:name w:val="footnote text"/>
    <w:basedOn w:val="Normal"/>
    <w:link w:val="FootnoteTextChar"/>
    <w:uiPriority w:val="99"/>
    <w:unhideWhenUsed/>
    <w:rsid w:val="00CA7061"/>
    <w:pPr>
      <w:spacing w:line="240" w:lineRule="auto"/>
    </w:pPr>
    <w:rPr>
      <w:sz w:val="20"/>
      <w:szCs w:val="20"/>
    </w:rPr>
  </w:style>
  <w:style w:type="character" w:customStyle="1" w:styleId="FootnoteTextChar">
    <w:name w:val="Footnote Text Char"/>
    <w:basedOn w:val="DefaultParagraphFont"/>
    <w:link w:val="FootnoteText"/>
    <w:uiPriority w:val="99"/>
    <w:rsid w:val="00CA7061"/>
    <w:rPr>
      <w:sz w:val="20"/>
      <w:szCs w:val="20"/>
    </w:rPr>
  </w:style>
  <w:style w:type="character" w:styleId="FootnoteReference">
    <w:name w:val="footnote reference"/>
    <w:basedOn w:val="DefaultParagraphFont"/>
    <w:uiPriority w:val="99"/>
    <w:semiHidden/>
    <w:unhideWhenUsed/>
    <w:rsid w:val="00CA7061"/>
    <w:rPr>
      <w:vertAlign w:val="superscript"/>
    </w:rPr>
  </w:style>
  <w:style w:type="table" w:customStyle="1" w:styleId="Lentelstinklelis5">
    <w:name w:val="Lentelės tinklelis5"/>
    <w:basedOn w:val="TableNormal"/>
    <w:next w:val="TableGrid"/>
    <w:uiPriority w:val="39"/>
    <w:rsid w:val="00466381"/>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638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136A3"/>
    <w:pPr>
      <w:spacing w:after="200" w:line="240" w:lineRule="auto"/>
    </w:pPr>
    <w:rPr>
      <w:rFonts w:asciiTheme="minorHAnsi" w:eastAsiaTheme="minorEastAsia" w:hAnsiTheme="minorHAnsi"/>
      <w:i/>
      <w:iCs/>
      <w:color w:val="44546A" w:themeColor="text2"/>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81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1925F423DEA841AE970255190EBE08" ma:contentTypeVersion="15" ma:contentTypeDescription="Create a new document." ma:contentTypeScope="" ma:versionID="2d56dd43eb8fbf6dde5dd3530c91f8f6">
  <xsd:schema xmlns:xsd="http://www.w3.org/2001/XMLSchema" xmlns:xs="http://www.w3.org/2001/XMLSchema" xmlns:p="http://schemas.microsoft.com/office/2006/metadata/properties" xmlns:ns2="9e94f363-d6aa-4582-9b41-5f0076f75b6c" xmlns:ns3="b8d336a4-912e-416d-a3d9-4088160d0540" targetNamespace="http://schemas.microsoft.com/office/2006/metadata/properties" ma:root="true" ma:fieldsID="b9e1138558e2f55ae0a19bdf559fa619" ns2:_="" ns3:_="">
    <xsd:import namespace="9e94f363-d6aa-4582-9b41-5f0076f75b6c"/>
    <xsd:import namespace="b8d336a4-912e-416d-a3d9-4088160d054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94f363-d6aa-4582-9b41-5f0076f75b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f2ecc8c-dc35-4303-b109-72ec286161d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8d336a4-912e-416d-a3d9-4088160d054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09612c0-43ff-4792-bc77-adec614a40f6}" ma:internalName="TaxCatchAll" ma:showField="CatchAllData" ma:web="b8d336a4-912e-416d-a3d9-4088160d0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94f363-d6aa-4582-9b41-5f0076f75b6c">
      <Terms xmlns="http://schemas.microsoft.com/office/infopath/2007/PartnerControls"/>
    </lcf76f155ced4ddcb4097134ff3c332f>
    <TaxCatchAll xmlns="b8d336a4-912e-416d-a3d9-4088160d0540">
      <Value>4344</Value>
      <Value>3465</Value>
    </TaxCatchAll>
  </documentManagement>
</p:properties>
</file>

<file path=customXml/itemProps1.xml><?xml version="1.0" encoding="utf-8"?>
<ds:datastoreItem xmlns:ds="http://schemas.openxmlformats.org/officeDocument/2006/customXml" ds:itemID="{DFD874E8-0158-4E75-936E-401B38682D8F}">
  <ds:schemaRefs>
    <ds:schemaRef ds:uri="http://schemas.openxmlformats.org/officeDocument/2006/bibliography"/>
  </ds:schemaRefs>
</ds:datastoreItem>
</file>

<file path=customXml/itemProps2.xml><?xml version="1.0" encoding="utf-8"?>
<ds:datastoreItem xmlns:ds="http://schemas.openxmlformats.org/officeDocument/2006/customXml" ds:itemID="{D47949D3-F952-4147-B53E-E61FFC7DF9D9}">
  <ds:schemaRefs>
    <ds:schemaRef ds:uri="http://schemas.microsoft.com/sharepoint/v3/contenttype/forms"/>
  </ds:schemaRefs>
</ds:datastoreItem>
</file>

<file path=customXml/itemProps3.xml><?xml version="1.0" encoding="utf-8"?>
<ds:datastoreItem xmlns:ds="http://schemas.openxmlformats.org/officeDocument/2006/customXml" ds:itemID="{67CA77DD-22FC-4FFC-BA4C-8B804FEC5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94f363-d6aa-4582-9b41-5f0076f75b6c"/>
    <ds:schemaRef ds:uri="b8d336a4-912e-416d-a3d9-4088160d0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C4D90F-B82C-4B76-9D42-B7C3537DB833}">
  <ds:schemaRefs>
    <ds:schemaRef ds:uri="http://schemas.microsoft.com/office/2006/metadata/properties"/>
    <ds:schemaRef ds:uri="http://schemas.microsoft.com/office/infopath/2007/PartnerControls"/>
    <ds:schemaRef ds:uri="9e94f363-d6aa-4582-9b41-5f0076f75b6c"/>
    <ds:schemaRef ds:uri="b8d336a4-912e-416d-a3d9-4088160d0540"/>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688</Words>
  <Characters>3927</Characters>
  <Application>Microsoft Office Word</Application>
  <DocSecurity>0</DocSecurity>
  <Lines>32</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7 PRIEDAS. KOKYBĖS KRITERIJAI IR JŲ VERTINIMAS</vt:lpstr>
      <vt:lpstr>7 PRIEDAS. KOKYBĖS KRITERIJAI IR JŲ VERTINIMAS</vt:lpstr>
    </vt:vector>
  </TitlesOfParts>
  <Company>ESSC</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PRIEDAS. KOKYBĖS KRITERIJAI IR JŲ VERTINIMAS</dc:title>
  <dc:subject/>
  <dc:creator>Rita Smailyte</dc:creator>
  <cp:keywords/>
  <dc:description/>
  <cp:lastModifiedBy>Edita Ališauskaitė Vorožeikinienė</cp:lastModifiedBy>
  <cp:revision>14</cp:revision>
  <dcterms:created xsi:type="dcterms:W3CDTF">2026-05-14T13:58:00Z</dcterms:created>
  <dcterms:modified xsi:type="dcterms:W3CDTF">2026-05-25T12:27:00Z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0x010100B31925F423DEA841AE970255190EBE08</vt:lpwstr>
  </property>
  <property fmtid="{D5CDD505-2E9C-101B-9397-08002B2CF9AE}" pid="7" name="DmsPermissionsUsers">
    <vt:lpwstr>1073741823;#Sistemos abonementas;#1121;#Ania Artisiuk;#790;#Lina Jucytė;#1257;#Jurga Stunžinaitė;#1093;#i:0#.w|cpma\vyginta-gr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108280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